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7455" w:rsidRPr="00356691" w:rsidRDefault="00F87455" w:rsidP="008604B7">
      <w:pPr>
        <w:pStyle w:val="a4"/>
        <w:jc w:val="center"/>
        <w:rPr>
          <w:b/>
          <w:szCs w:val="24"/>
        </w:rPr>
      </w:pPr>
    </w:p>
    <w:p w:rsidR="002D2B58" w:rsidRPr="00356691" w:rsidRDefault="002D2B58" w:rsidP="008604B7">
      <w:pPr>
        <w:pStyle w:val="a4"/>
        <w:jc w:val="center"/>
        <w:rPr>
          <w:b/>
          <w:szCs w:val="24"/>
        </w:rPr>
      </w:pPr>
      <w:r w:rsidRPr="00356691">
        <w:rPr>
          <w:b/>
          <w:szCs w:val="24"/>
        </w:rPr>
        <w:t>СПРАВКА</w:t>
      </w:r>
      <w:r w:rsidR="007D4C4A" w:rsidRPr="00356691">
        <w:rPr>
          <w:b/>
          <w:szCs w:val="24"/>
        </w:rPr>
        <w:t>-</w:t>
      </w:r>
      <w:r w:rsidRPr="00356691">
        <w:rPr>
          <w:b/>
          <w:szCs w:val="24"/>
        </w:rPr>
        <w:t>ОБОСНОВАНИЕ</w:t>
      </w:r>
    </w:p>
    <w:p w:rsidR="008175C4" w:rsidRPr="00356691" w:rsidRDefault="002D2B58" w:rsidP="008604B7">
      <w:pPr>
        <w:pStyle w:val="a4"/>
        <w:jc w:val="center"/>
        <w:rPr>
          <w:b/>
          <w:szCs w:val="24"/>
        </w:rPr>
      </w:pPr>
      <w:r w:rsidRPr="00356691">
        <w:rPr>
          <w:b/>
          <w:szCs w:val="24"/>
        </w:rPr>
        <w:t xml:space="preserve">к проекту Закона Кыргызской Республики </w:t>
      </w:r>
      <w:r w:rsidR="007D4C4A" w:rsidRPr="00356691">
        <w:rPr>
          <w:b/>
          <w:szCs w:val="24"/>
        </w:rPr>
        <w:t>«</w:t>
      </w:r>
      <w:r w:rsidR="009808CA" w:rsidRPr="00356691">
        <w:rPr>
          <w:b/>
          <w:szCs w:val="24"/>
        </w:rPr>
        <w:t xml:space="preserve">О </w:t>
      </w:r>
      <w:r w:rsidR="00E11CF5" w:rsidRPr="00356691">
        <w:rPr>
          <w:b/>
          <w:szCs w:val="24"/>
        </w:rPr>
        <w:t>внесении изменени</w:t>
      </w:r>
      <w:r w:rsidR="00B34FCA">
        <w:rPr>
          <w:b/>
          <w:szCs w:val="24"/>
          <w:lang w:val="ky-KG"/>
        </w:rPr>
        <w:t>я</w:t>
      </w:r>
      <w:r w:rsidR="00E11CF5" w:rsidRPr="00356691">
        <w:rPr>
          <w:b/>
          <w:szCs w:val="24"/>
        </w:rPr>
        <w:t xml:space="preserve"> в</w:t>
      </w:r>
    </w:p>
    <w:p w:rsidR="007D4C4A" w:rsidRPr="00356691" w:rsidRDefault="002E4AD2" w:rsidP="008604B7">
      <w:pPr>
        <w:pStyle w:val="a4"/>
        <w:jc w:val="center"/>
        <w:rPr>
          <w:b/>
          <w:szCs w:val="24"/>
        </w:rPr>
      </w:pPr>
      <w:r w:rsidRPr="00356691">
        <w:rPr>
          <w:b/>
          <w:szCs w:val="24"/>
        </w:rPr>
        <w:t>Уголовно-процессуальный к</w:t>
      </w:r>
      <w:r w:rsidR="00E11CF5" w:rsidRPr="00356691">
        <w:rPr>
          <w:b/>
          <w:szCs w:val="24"/>
        </w:rPr>
        <w:t>одекс Кыргызской Республики</w:t>
      </w:r>
      <w:r w:rsidR="007D4C4A" w:rsidRPr="00356691">
        <w:rPr>
          <w:b/>
          <w:szCs w:val="24"/>
        </w:rPr>
        <w:t>»</w:t>
      </w:r>
    </w:p>
    <w:p w:rsidR="00E438BD" w:rsidRPr="00356691" w:rsidRDefault="00E438BD" w:rsidP="008604B7">
      <w:pPr>
        <w:pStyle w:val="a4"/>
        <w:jc w:val="both"/>
        <w:rPr>
          <w:szCs w:val="24"/>
        </w:rPr>
      </w:pPr>
    </w:p>
    <w:p w:rsidR="00972583" w:rsidRPr="00356691" w:rsidRDefault="00C47C56" w:rsidP="008175C4">
      <w:pPr>
        <w:pStyle w:val="a4"/>
        <w:ind w:firstLine="708"/>
        <w:jc w:val="both"/>
        <w:rPr>
          <w:szCs w:val="24"/>
        </w:rPr>
      </w:pPr>
      <w:r w:rsidRPr="00356691">
        <w:rPr>
          <w:spacing w:val="-4"/>
          <w:szCs w:val="24"/>
        </w:rPr>
        <w:t xml:space="preserve">В целях принятия неотложных мер по </w:t>
      </w:r>
      <w:r w:rsidR="00235149" w:rsidRPr="00356691">
        <w:rPr>
          <w:spacing w:val="-4"/>
          <w:szCs w:val="24"/>
        </w:rPr>
        <w:t xml:space="preserve">пресечению фактов семейного насилия </w:t>
      </w:r>
      <w:r w:rsidR="00CC2927" w:rsidRPr="00356691">
        <w:rPr>
          <w:szCs w:val="24"/>
          <w:shd w:val="clear" w:color="auto" w:fill="FFFFFF"/>
        </w:rPr>
        <w:t xml:space="preserve">межведомственной рабочей группой, </w:t>
      </w:r>
      <w:r w:rsidR="00235149" w:rsidRPr="00356691">
        <w:rPr>
          <w:szCs w:val="24"/>
        </w:rPr>
        <w:t>по приведению в соответствие с кодексами и законами Кыргызской Республики, Закона «Об охране и защите от семейного насилия»</w:t>
      </w:r>
      <w:r w:rsidR="00EA7C08" w:rsidRPr="00356691">
        <w:rPr>
          <w:szCs w:val="24"/>
        </w:rPr>
        <w:t>, образ</w:t>
      </w:r>
      <w:r w:rsidR="00235149" w:rsidRPr="00356691">
        <w:rPr>
          <w:szCs w:val="24"/>
        </w:rPr>
        <w:t xml:space="preserve">ованной в рамках исполнения протокольного поручения Вице-премьер Министра от 25 сентября 2019 №23-3970 </w:t>
      </w:r>
      <w:r w:rsidR="00CC2927" w:rsidRPr="00356691">
        <w:rPr>
          <w:szCs w:val="24"/>
        </w:rPr>
        <w:t>проведен анализ нормативны</w:t>
      </w:r>
      <w:r w:rsidR="00CC2927" w:rsidRPr="00356691">
        <w:rPr>
          <w:szCs w:val="24"/>
          <w:shd w:val="clear" w:color="auto" w:fill="FFFFFF"/>
        </w:rPr>
        <w:t xml:space="preserve">х правовых актов Кыргызской Республики на предмет выявления пробелов и коллизий, в том числе </w:t>
      </w:r>
      <w:r w:rsidR="00CC2927" w:rsidRPr="00356691">
        <w:rPr>
          <w:szCs w:val="24"/>
        </w:rPr>
        <w:t xml:space="preserve">регламентирующих деятельность соответствующих государственных органов на предмет их соответствия нормам, установленным в </w:t>
      </w:r>
      <w:r w:rsidR="00235149" w:rsidRPr="00356691">
        <w:rPr>
          <w:szCs w:val="24"/>
        </w:rPr>
        <w:t>Уголовно-процессуальном к</w:t>
      </w:r>
      <w:r w:rsidR="00CC2927" w:rsidRPr="00356691">
        <w:rPr>
          <w:szCs w:val="24"/>
        </w:rPr>
        <w:t>одексе Кыргызской Республики.</w:t>
      </w:r>
    </w:p>
    <w:p w:rsidR="00774BE6" w:rsidRPr="00356691" w:rsidRDefault="00091DB8" w:rsidP="008175C4">
      <w:pPr>
        <w:pStyle w:val="a4"/>
        <w:ind w:firstLine="708"/>
        <w:jc w:val="both"/>
        <w:rPr>
          <w:szCs w:val="24"/>
        </w:rPr>
      </w:pPr>
      <w:r w:rsidRPr="00356691">
        <w:rPr>
          <w:szCs w:val="24"/>
        </w:rPr>
        <w:t xml:space="preserve">По данным МВД за </w:t>
      </w:r>
      <w:r w:rsidR="00075F0A" w:rsidRPr="00356691">
        <w:rPr>
          <w:szCs w:val="24"/>
        </w:rPr>
        <w:t xml:space="preserve">12 </w:t>
      </w:r>
      <w:r w:rsidRPr="00356691">
        <w:rPr>
          <w:szCs w:val="24"/>
        </w:rPr>
        <w:t xml:space="preserve">месяцев 2019 года было зарегистрировано </w:t>
      </w:r>
      <w:r w:rsidR="00F26116" w:rsidRPr="00356691">
        <w:rPr>
          <w:szCs w:val="24"/>
          <w:lang w:val="ky-KG"/>
        </w:rPr>
        <w:t>7 045</w:t>
      </w:r>
      <w:r w:rsidR="008C36E5" w:rsidRPr="00356691">
        <w:rPr>
          <w:szCs w:val="24"/>
        </w:rPr>
        <w:t xml:space="preserve"> проступков </w:t>
      </w:r>
      <w:r w:rsidR="005C24E2" w:rsidRPr="00356691">
        <w:rPr>
          <w:szCs w:val="24"/>
        </w:rPr>
        <w:t>на почве</w:t>
      </w:r>
      <w:r w:rsidR="008C36E5" w:rsidRPr="00356691">
        <w:rPr>
          <w:szCs w:val="24"/>
        </w:rPr>
        <w:t xml:space="preserve"> </w:t>
      </w:r>
      <w:r w:rsidRPr="00356691">
        <w:rPr>
          <w:szCs w:val="24"/>
        </w:rPr>
        <w:t>семейного насилия,</w:t>
      </w:r>
      <w:r w:rsidR="00DF408A" w:rsidRPr="00356691">
        <w:rPr>
          <w:szCs w:val="24"/>
        </w:rPr>
        <w:t xml:space="preserve"> в том числе 6 145 с выдачей охранного ордера. В числе проступков зарегистрировано</w:t>
      </w:r>
      <w:r w:rsidR="00D805E1" w:rsidRPr="00356691">
        <w:rPr>
          <w:szCs w:val="24"/>
        </w:rPr>
        <w:t xml:space="preserve"> </w:t>
      </w:r>
      <w:r w:rsidRPr="00356691">
        <w:rPr>
          <w:szCs w:val="24"/>
        </w:rPr>
        <w:t>по</w:t>
      </w:r>
      <w:r w:rsidR="008C36E5" w:rsidRPr="00356691">
        <w:rPr>
          <w:szCs w:val="24"/>
        </w:rPr>
        <w:t xml:space="preserve"> ст.75 (насилие в семье) 4</w:t>
      </w:r>
      <w:r w:rsidR="00D805E1" w:rsidRPr="00356691">
        <w:rPr>
          <w:szCs w:val="24"/>
        </w:rPr>
        <w:t> </w:t>
      </w:r>
      <w:r w:rsidR="00075F0A" w:rsidRPr="00356691">
        <w:rPr>
          <w:szCs w:val="24"/>
        </w:rPr>
        <w:t>983</w:t>
      </w:r>
      <w:r w:rsidR="00D805E1" w:rsidRPr="00356691">
        <w:rPr>
          <w:szCs w:val="24"/>
        </w:rPr>
        <w:t xml:space="preserve"> проступка</w:t>
      </w:r>
      <w:r w:rsidR="008C36E5" w:rsidRPr="00356691">
        <w:rPr>
          <w:szCs w:val="24"/>
        </w:rPr>
        <w:t>, по ст.76 (неисполнение условий временного охранного ордера) – 1</w:t>
      </w:r>
      <w:r w:rsidR="00075F0A" w:rsidRPr="00356691">
        <w:rPr>
          <w:szCs w:val="24"/>
        </w:rPr>
        <w:t>8</w:t>
      </w:r>
      <w:r w:rsidR="008C36E5" w:rsidRPr="00356691">
        <w:rPr>
          <w:szCs w:val="24"/>
        </w:rPr>
        <w:t xml:space="preserve">, по ст.65 (побои) – </w:t>
      </w:r>
      <w:r w:rsidR="00075F0A" w:rsidRPr="00356691">
        <w:rPr>
          <w:szCs w:val="24"/>
        </w:rPr>
        <w:t>438</w:t>
      </w:r>
      <w:r w:rsidR="008C36E5" w:rsidRPr="00356691">
        <w:rPr>
          <w:szCs w:val="24"/>
        </w:rPr>
        <w:t xml:space="preserve">, по ст.66 (причинение легкого вреда здоровью) – </w:t>
      </w:r>
      <w:r w:rsidR="00075F0A" w:rsidRPr="00356691">
        <w:rPr>
          <w:szCs w:val="24"/>
        </w:rPr>
        <w:t>287</w:t>
      </w:r>
      <w:r w:rsidR="008C36E5" w:rsidRPr="00356691">
        <w:rPr>
          <w:szCs w:val="24"/>
        </w:rPr>
        <w:t>, по ст.67 (причинение менее тяжкого вреда здоровью по неосторожности) – 9</w:t>
      </w:r>
      <w:r w:rsidR="00DC3905" w:rsidRPr="00356691">
        <w:rPr>
          <w:szCs w:val="24"/>
        </w:rPr>
        <w:t>5</w:t>
      </w:r>
      <w:r w:rsidR="008C36E5" w:rsidRPr="00356691">
        <w:rPr>
          <w:szCs w:val="24"/>
        </w:rPr>
        <w:t xml:space="preserve">, по ст.119 (мелкое хулиганство) – </w:t>
      </w:r>
      <w:r w:rsidR="00DC3905" w:rsidRPr="00356691">
        <w:rPr>
          <w:szCs w:val="24"/>
        </w:rPr>
        <w:t xml:space="preserve">833, </w:t>
      </w:r>
      <w:r w:rsidR="00D805E1" w:rsidRPr="00356691">
        <w:rPr>
          <w:szCs w:val="24"/>
        </w:rPr>
        <w:t xml:space="preserve">по </w:t>
      </w:r>
      <w:r w:rsidR="00DC3905" w:rsidRPr="00356691">
        <w:rPr>
          <w:szCs w:val="24"/>
        </w:rPr>
        <w:t>прочи</w:t>
      </w:r>
      <w:r w:rsidR="00D805E1" w:rsidRPr="00356691">
        <w:rPr>
          <w:szCs w:val="24"/>
        </w:rPr>
        <w:t>м</w:t>
      </w:r>
      <w:r w:rsidR="00DC3905" w:rsidRPr="00356691">
        <w:rPr>
          <w:szCs w:val="24"/>
        </w:rPr>
        <w:t xml:space="preserve"> </w:t>
      </w:r>
      <w:r w:rsidR="00D805E1" w:rsidRPr="00356691">
        <w:rPr>
          <w:szCs w:val="24"/>
        </w:rPr>
        <w:t xml:space="preserve">проступкам – </w:t>
      </w:r>
      <w:r w:rsidR="00DC3905" w:rsidRPr="00356691">
        <w:rPr>
          <w:szCs w:val="24"/>
        </w:rPr>
        <w:t>391</w:t>
      </w:r>
      <w:r w:rsidRPr="00356691">
        <w:rPr>
          <w:szCs w:val="24"/>
        </w:rPr>
        <w:t xml:space="preserve">. </w:t>
      </w:r>
    </w:p>
    <w:p w:rsidR="00091DB8" w:rsidRPr="00356691" w:rsidRDefault="00774BE6" w:rsidP="00091DB8">
      <w:pPr>
        <w:pStyle w:val="a4"/>
        <w:ind w:firstLine="708"/>
        <w:jc w:val="both"/>
        <w:rPr>
          <w:szCs w:val="24"/>
        </w:rPr>
      </w:pPr>
      <w:r w:rsidRPr="00356691">
        <w:rPr>
          <w:szCs w:val="24"/>
        </w:rPr>
        <w:t xml:space="preserve">Согласно данным Единого реестра преступлений и проступков всего было зарегистрировано </w:t>
      </w:r>
      <w:r w:rsidR="00A25C06" w:rsidRPr="00356691">
        <w:rPr>
          <w:szCs w:val="24"/>
        </w:rPr>
        <w:t>649</w:t>
      </w:r>
      <w:r w:rsidRPr="00356691">
        <w:rPr>
          <w:szCs w:val="24"/>
        </w:rPr>
        <w:t xml:space="preserve"> </w:t>
      </w:r>
      <w:r w:rsidR="005C24E2" w:rsidRPr="00356691">
        <w:rPr>
          <w:szCs w:val="24"/>
        </w:rPr>
        <w:t>преступления на почве</w:t>
      </w:r>
      <w:r w:rsidRPr="00356691">
        <w:rPr>
          <w:szCs w:val="24"/>
        </w:rPr>
        <w:t xml:space="preserve"> семейного насилия согласно Уголовного кодекса, из них: по ст.130 (убийство) – </w:t>
      </w:r>
      <w:r w:rsidR="000F3B86" w:rsidRPr="00356691">
        <w:rPr>
          <w:szCs w:val="24"/>
        </w:rPr>
        <w:t>4</w:t>
      </w:r>
      <w:r w:rsidRPr="00356691">
        <w:rPr>
          <w:szCs w:val="24"/>
        </w:rPr>
        <w:t xml:space="preserve">, по ст.138 (причинение тяжкого вреда здоровью) – </w:t>
      </w:r>
      <w:r w:rsidR="000F3B86" w:rsidRPr="00356691">
        <w:rPr>
          <w:szCs w:val="24"/>
        </w:rPr>
        <w:t>19</w:t>
      </w:r>
      <w:r w:rsidRPr="00356691">
        <w:rPr>
          <w:szCs w:val="24"/>
        </w:rPr>
        <w:t>, по ст.139 (причинение менее тяжкого вреда здоровью) – 5</w:t>
      </w:r>
      <w:r w:rsidR="000F3B86" w:rsidRPr="00356691">
        <w:rPr>
          <w:szCs w:val="24"/>
        </w:rPr>
        <w:t>9</w:t>
      </w:r>
      <w:r w:rsidRPr="00356691">
        <w:rPr>
          <w:szCs w:val="24"/>
        </w:rPr>
        <w:t xml:space="preserve">, по ст.141 (причинение тяжкого вреда здоровью в состоянии аффекта) – </w:t>
      </w:r>
      <w:r w:rsidR="000F3B86" w:rsidRPr="00356691">
        <w:rPr>
          <w:szCs w:val="24"/>
        </w:rPr>
        <w:t>9</w:t>
      </w:r>
      <w:r w:rsidRPr="00356691">
        <w:rPr>
          <w:szCs w:val="24"/>
        </w:rPr>
        <w:t>, по ст.142 (причинение тяжкого вреда здоровью по неосторожности) – 2</w:t>
      </w:r>
      <w:r w:rsidR="000F3B86" w:rsidRPr="00356691">
        <w:rPr>
          <w:szCs w:val="24"/>
        </w:rPr>
        <w:t>9</w:t>
      </w:r>
      <w:r w:rsidRPr="00356691">
        <w:rPr>
          <w:szCs w:val="24"/>
        </w:rPr>
        <w:t xml:space="preserve">5, по ст.144 (истязание) – </w:t>
      </w:r>
      <w:r w:rsidR="000F3B86" w:rsidRPr="00356691">
        <w:rPr>
          <w:szCs w:val="24"/>
        </w:rPr>
        <w:t>5</w:t>
      </w:r>
      <w:r w:rsidRPr="00356691">
        <w:rPr>
          <w:szCs w:val="24"/>
        </w:rPr>
        <w:t>0, по ст.145 (угроза причинения насилия опасного для жизни и здоровья) – 1</w:t>
      </w:r>
      <w:r w:rsidR="000F3B86" w:rsidRPr="00356691">
        <w:rPr>
          <w:szCs w:val="24"/>
        </w:rPr>
        <w:t>9</w:t>
      </w:r>
      <w:r w:rsidRPr="00356691">
        <w:rPr>
          <w:szCs w:val="24"/>
        </w:rPr>
        <w:t>, по ст.</w:t>
      </w:r>
      <w:r w:rsidR="00421DCF" w:rsidRPr="00356691">
        <w:rPr>
          <w:szCs w:val="24"/>
        </w:rPr>
        <w:t>161 (изнасилование) – 5, по ст.162 (насильственные действия сексуального характера) – 1</w:t>
      </w:r>
      <w:r w:rsidR="000F3B86" w:rsidRPr="00356691">
        <w:rPr>
          <w:szCs w:val="24"/>
        </w:rPr>
        <w:t>, прочие статьи - 188</w:t>
      </w:r>
      <w:r w:rsidR="00421DCF" w:rsidRPr="00356691">
        <w:rPr>
          <w:szCs w:val="24"/>
        </w:rPr>
        <w:t>.</w:t>
      </w:r>
      <w:r w:rsidRPr="00356691">
        <w:rPr>
          <w:szCs w:val="24"/>
        </w:rPr>
        <w:t xml:space="preserve"> </w:t>
      </w:r>
    </w:p>
    <w:p w:rsidR="008C36E5" w:rsidRPr="00356691" w:rsidRDefault="00D805E1" w:rsidP="008C36E5">
      <w:pPr>
        <w:pStyle w:val="a4"/>
        <w:ind w:firstLine="708"/>
        <w:jc w:val="both"/>
        <w:rPr>
          <w:szCs w:val="24"/>
        </w:rPr>
      </w:pPr>
      <w:r w:rsidRPr="00356691">
        <w:rPr>
          <w:szCs w:val="24"/>
        </w:rPr>
        <w:t xml:space="preserve">Подавляющее большинство охранных ордеров (96% или 5924 из 6145) были выданы по </w:t>
      </w:r>
      <w:r w:rsidR="008C36E5" w:rsidRPr="00356691">
        <w:rPr>
          <w:szCs w:val="24"/>
        </w:rPr>
        <w:t>случа</w:t>
      </w:r>
      <w:r w:rsidR="00F65333" w:rsidRPr="00356691">
        <w:rPr>
          <w:szCs w:val="24"/>
        </w:rPr>
        <w:t>я</w:t>
      </w:r>
      <w:r w:rsidRPr="00356691">
        <w:rPr>
          <w:szCs w:val="24"/>
        </w:rPr>
        <w:t>м</w:t>
      </w:r>
      <w:r w:rsidR="008C36E5" w:rsidRPr="00356691">
        <w:rPr>
          <w:szCs w:val="24"/>
        </w:rPr>
        <w:t xml:space="preserve"> семейного насилия на основании обращения пострадавшего</w:t>
      </w:r>
      <w:r w:rsidRPr="00356691">
        <w:rPr>
          <w:szCs w:val="24"/>
        </w:rPr>
        <w:t xml:space="preserve"> лица, 3% (</w:t>
      </w:r>
      <w:r w:rsidR="00F65333" w:rsidRPr="00356691">
        <w:rPr>
          <w:szCs w:val="24"/>
        </w:rPr>
        <w:t>199</w:t>
      </w:r>
      <w:r w:rsidRPr="00356691">
        <w:rPr>
          <w:szCs w:val="24"/>
        </w:rPr>
        <w:t xml:space="preserve"> охранных ордеров) </w:t>
      </w:r>
      <w:r w:rsidR="008C36E5" w:rsidRPr="00356691">
        <w:rPr>
          <w:szCs w:val="24"/>
        </w:rPr>
        <w:t>по обращению законного представителя</w:t>
      </w:r>
      <w:r w:rsidRPr="00356691">
        <w:rPr>
          <w:szCs w:val="24"/>
        </w:rPr>
        <w:t xml:space="preserve"> и менее 1%  по обращению </w:t>
      </w:r>
      <w:r w:rsidR="008C36E5" w:rsidRPr="00356691">
        <w:rPr>
          <w:szCs w:val="24"/>
        </w:rPr>
        <w:t>Отдел</w:t>
      </w:r>
      <w:r w:rsidRPr="00356691">
        <w:rPr>
          <w:szCs w:val="24"/>
        </w:rPr>
        <w:t>ов</w:t>
      </w:r>
      <w:r w:rsidR="008C36E5" w:rsidRPr="00356691">
        <w:rPr>
          <w:szCs w:val="24"/>
        </w:rPr>
        <w:t xml:space="preserve"> поддержки семьи и детей</w:t>
      </w:r>
      <w:r w:rsidRPr="00356691">
        <w:rPr>
          <w:szCs w:val="24"/>
        </w:rPr>
        <w:t xml:space="preserve">, </w:t>
      </w:r>
      <w:r w:rsidR="008C36E5" w:rsidRPr="00356691">
        <w:rPr>
          <w:szCs w:val="24"/>
        </w:rPr>
        <w:t>инспектор</w:t>
      </w:r>
      <w:r w:rsidRPr="00356691">
        <w:rPr>
          <w:szCs w:val="24"/>
        </w:rPr>
        <w:t>ов</w:t>
      </w:r>
      <w:r w:rsidR="008C36E5" w:rsidRPr="00356691">
        <w:rPr>
          <w:szCs w:val="24"/>
        </w:rPr>
        <w:t xml:space="preserve"> по делам несовершеннолетних</w:t>
      </w:r>
      <w:r w:rsidRPr="00356691">
        <w:rPr>
          <w:szCs w:val="24"/>
        </w:rPr>
        <w:t xml:space="preserve"> и </w:t>
      </w:r>
      <w:r w:rsidR="008C36E5" w:rsidRPr="00356691">
        <w:rPr>
          <w:szCs w:val="24"/>
        </w:rPr>
        <w:t xml:space="preserve">других </w:t>
      </w:r>
      <w:r w:rsidRPr="00356691">
        <w:rPr>
          <w:szCs w:val="24"/>
        </w:rPr>
        <w:t xml:space="preserve">лиц и </w:t>
      </w:r>
      <w:r w:rsidR="008C36E5" w:rsidRPr="00356691">
        <w:rPr>
          <w:szCs w:val="24"/>
        </w:rPr>
        <w:t>организаций</w:t>
      </w:r>
      <w:r w:rsidRPr="00356691">
        <w:rPr>
          <w:szCs w:val="24"/>
        </w:rPr>
        <w:t>.</w:t>
      </w:r>
    </w:p>
    <w:p w:rsidR="00F65333" w:rsidRPr="00356691" w:rsidRDefault="00C32DF3" w:rsidP="00661FC8">
      <w:pPr>
        <w:pStyle w:val="a4"/>
        <w:ind w:firstLine="708"/>
        <w:jc w:val="both"/>
        <w:rPr>
          <w:szCs w:val="24"/>
        </w:rPr>
      </w:pPr>
      <w:r w:rsidRPr="00356691">
        <w:rPr>
          <w:szCs w:val="24"/>
        </w:rPr>
        <w:t xml:space="preserve">В подавляющем большинстве случаев (96%), семейное насилие совершается мужчинами активного </w:t>
      </w:r>
      <w:r w:rsidR="007C7593" w:rsidRPr="00356691">
        <w:rPr>
          <w:szCs w:val="24"/>
        </w:rPr>
        <w:t>возраст</w:t>
      </w:r>
      <w:r w:rsidRPr="00356691">
        <w:rPr>
          <w:szCs w:val="24"/>
        </w:rPr>
        <w:t>а</w:t>
      </w:r>
      <w:r w:rsidR="00E32C98" w:rsidRPr="00356691">
        <w:rPr>
          <w:szCs w:val="24"/>
        </w:rPr>
        <w:t xml:space="preserve"> относительное большинство которых находится </w:t>
      </w:r>
      <w:r w:rsidR="007C7593" w:rsidRPr="00356691">
        <w:rPr>
          <w:szCs w:val="24"/>
        </w:rPr>
        <w:t xml:space="preserve">от 31 до 41 года (39%), </w:t>
      </w:r>
      <w:r w:rsidR="00E32C98" w:rsidRPr="00356691">
        <w:rPr>
          <w:szCs w:val="24"/>
        </w:rPr>
        <w:t xml:space="preserve">с общим средним </w:t>
      </w:r>
      <w:r w:rsidR="007C7593" w:rsidRPr="00356691">
        <w:rPr>
          <w:szCs w:val="24"/>
        </w:rPr>
        <w:t>образование</w:t>
      </w:r>
      <w:r w:rsidR="00E32C98" w:rsidRPr="00356691">
        <w:rPr>
          <w:szCs w:val="24"/>
        </w:rPr>
        <w:t>м</w:t>
      </w:r>
      <w:r w:rsidR="007C7593" w:rsidRPr="00356691">
        <w:rPr>
          <w:szCs w:val="24"/>
        </w:rPr>
        <w:t xml:space="preserve"> (54%)</w:t>
      </w:r>
      <w:r w:rsidR="00E32C98" w:rsidRPr="00356691">
        <w:rPr>
          <w:szCs w:val="24"/>
        </w:rPr>
        <w:t>, которые не имеют работы</w:t>
      </w:r>
      <w:r w:rsidR="007C7593" w:rsidRPr="00356691">
        <w:rPr>
          <w:szCs w:val="24"/>
        </w:rPr>
        <w:t xml:space="preserve"> (74%).</w:t>
      </w:r>
    </w:p>
    <w:p w:rsidR="00C32DF3" w:rsidRPr="00356691" w:rsidRDefault="00C32DF3" w:rsidP="00661FC8">
      <w:pPr>
        <w:pStyle w:val="a4"/>
        <w:ind w:firstLine="708"/>
        <w:jc w:val="both"/>
        <w:rPr>
          <w:szCs w:val="24"/>
        </w:rPr>
      </w:pPr>
    </w:p>
    <w:p w:rsidR="007C7593" w:rsidRPr="00356691" w:rsidRDefault="007C7593" w:rsidP="007C7593">
      <w:pPr>
        <w:pStyle w:val="ad"/>
        <w:keepNext/>
        <w:rPr>
          <w:rFonts w:ascii="Times New Roman" w:hAnsi="Times New Roman"/>
          <w:sz w:val="24"/>
          <w:szCs w:val="24"/>
        </w:rPr>
      </w:pPr>
      <w:r w:rsidRPr="00356691">
        <w:rPr>
          <w:rFonts w:ascii="Times New Roman" w:hAnsi="Times New Roman"/>
          <w:sz w:val="24"/>
          <w:szCs w:val="24"/>
        </w:rPr>
        <w:t xml:space="preserve">Таблица </w:t>
      </w:r>
      <w:r w:rsidR="00D500D8" w:rsidRPr="00356691">
        <w:rPr>
          <w:rFonts w:ascii="Times New Roman" w:hAnsi="Times New Roman"/>
          <w:noProof/>
          <w:sz w:val="24"/>
          <w:szCs w:val="24"/>
        </w:rPr>
        <w:fldChar w:fldCharType="begin"/>
      </w:r>
      <w:r w:rsidR="00D500D8" w:rsidRPr="00356691">
        <w:rPr>
          <w:rFonts w:ascii="Times New Roman" w:hAnsi="Times New Roman"/>
          <w:noProof/>
          <w:sz w:val="24"/>
          <w:szCs w:val="24"/>
        </w:rPr>
        <w:instrText xml:space="preserve"> SEQ Таблица \* ARABIC </w:instrText>
      </w:r>
      <w:r w:rsidR="00D500D8" w:rsidRPr="00356691">
        <w:rPr>
          <w:rFonts w:ascii="Times New Roman" w:hAnsi="Times New Roman"/>
          <w:noProof/>
          <w:sz w:val="24"/>
          <w:szCs w:val="24"/>
        </w:rPr>
        <w:fldChar w:fldCharType="separate"/>
      </w:r>
      <w:r w:rsidR="00C729D7" w:rsidRPr="00356691">
        <w:rPr>
          <w:rFonts w:ascii="Times New Roman" w:hAnsi="Times New Roman"/>
          <w:noProof/>
          <w:sz w:val="24"/>
          <w:szCs w:val="24"/>
        </w:rPr>
        <w:t>1</w:t>
      </w:r>
      <w:r w:rsidR="00D500D8" w:rsidRPr="00356691">
        <w:rPr>
          <w:rFonts w:ascii="Times New Roman" w:hAnsi="Times New Roman"/>
          <w:noProof/>
          <w:sz w:val="24"/>
          <w:szCs w:val="24"/>
        </w:rPr>
        <w:fldChar w:fldCharType="end"/>
      </w:r>
      <w:r w:rsidRPr="00356691">
        <w:rPr>
          <w:rFonts w:ascii="Times New Roman" w:hAnsi="Times New Roman"/>
          <w:sz w:val="24"/>
          <w:szCs w:val="24"/>
        </w:rPr>
        <w:t xml:space="preserve">. Сведения о лицах, совершивших семейное насилие, получивших охранные ордера за 12 месяцев 2019 г </w:t>
      </w:r>
    </w:p>
    <w:tbl>
      <w:tblPr>
        <w:tblW w:w="5888" w:type="dxa"/>
        <w:jc w:val="center"/>
        <w:tblLook w:val="04A0" w:firstRow="1" w:lastRow="0" w:firstColumn="1" w:lastColumn="0" w:noHBand="0" w:noVBand="1"/>
      </w:tblPr>
      <w:tblGrid>
        <w:gridCol w:w="2600"/>
        <w:gridCol w:w="1336"/>
        <w:gridCol w:w="1365"/>
        <w:gridCol w:w="960"/>
      </w:tblGrid>
      <w:tr w:rsidR="00F65333" w:rsidRPr="00356691" w:rsidTr="00993940">
        <w:trPr>
          <w:trHeight w:val="288"/>
          <w:jc w:val="center"/>
        </w:trPr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F65333" w:rsidRPr="00356691" w:rsidRDefault="00F65333" w:rsidP="00993940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F65333" w:rsidRPr="00356691" w:rsidRDefault="00993940" w:rsidP="0099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F65333" w:rsidRPr="00356691" w:rsidRDefault="00993940" w:rsidP="0099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noWrap/>
            <w:vAlign w:val="center"/>
            <w:hideMark/>
          </w:tcPr>
          <w:p w:rsidR="00F65333" w:rsidRPr="00356691" w:rsidRDefault="00993940" w:rsidP="0099394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</w:tc>
      </w:tr>
      <w:tr w:rsidR="00F65333" w:rsidRPr="00356691" w:rsidTr="007C7593">
        <w:trPr>
          <w:trHeight w:val="288"/>
          <w:jc w:val="center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5752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6145</w:t>
            </w:r>
          </w:p>
        </w:tc>
      </w:tr>
      <w:tr w:rsidR="00F65333" w:rsidRPr="00356691" w:rsidTr="007C7593">
        <w:trPr>
          <w:trHeight w:val="288"/>
          <w:jc w:val="center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 возрасту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5333" w:rsidRPr="00356691" w:rsidTr="007C7593">
        <w:trPr>
          <w:trHeight w:val="288"/>
          <w:jc w:val="center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до 20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158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</w:tr>
      <w:tr w:rsidR="00F65333" w:rsidRPr="00356691" w:rsidTr="007C7593">
        <w:trPr>
          <w:trHeight w:val="288"/>
          <w:jc w:val="center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21-31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1226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1336</w:t>
            </w:r>
          </w:p>
        </w:tc>
      </w:tr>
      <w:tr w:rsidR="00F65333" w:rsidRPr="00356691" w:rsidTr="007C7593">
        <w:trPr>
          <w:trHeight w:val="288"/>
          <w:jc w:val="center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31-41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2237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2344</w:t>
            </w:r>
          </w:p>
        </w:tc>
      </w:tr>
      <w:tr w:rsidR="00F65333" w:rsidRPr="00356691" w:rsidTr="007C7593">
        <w:trPr>
          <w:trHeight w:val="288"/>
          <w:jc w:val="center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41-51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1609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1708</w:t>
            </w:r>
          </w:p>
        </w:tc>
      </w:tr>
      <w:tr w:rsidR="00F65333" w:rsidRPr="00356691" w:rsidTr="007C7593">
        <w:trPr>
          <w:trHeight w:val="288"/>
          <w:jc w:val="center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 и старше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522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589</w:t>
            </w:r>
          </w:p>
        </w:tc>
      </w:tr>
      <w:tr w:rsidR="00F65333" w:rsidRPr="00356691" w:rsidTr="007C7593">
        <w:trPr>
          <w:trHeight w:val="288"/>
          <w:jc w:val="center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6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  образованию</w:t>
            </w:r>
            <w:proofErr w:type="gramEnd"/>
            <w:r w:rsidR="00E32C98" w:rsidRPr="003566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5333" w:rsidRPr="00356691" w:rsidTr="007C7593">
        <w:trPr>
          <w:trHeight w:val="288"/>
          <w:jc w:val="center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высшее профессиональное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661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</w:tr>
      <w:tr w:rsidR="00F65333" w:rsidRPr="00356691" w:rsidTr="007C7593">
        <w:trPr>
          <w:trHeight w:val="288"/>
          <w:jc w:val="center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незаконченное высшее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765</w:t>
            </w:r>
          </w:p>
        </w:tc>
      </w:tr>
      <w:tr w:rsidR="00F65333" w:rsidRPr="00356691" w:rsidTr="007C7593">
        <w:trPr>
          <w:trHeight w:val="288"/>
          <w:jc w:val="center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среднее профессиональное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880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960</w:t>
            </w:r>
          </w:p>
        </w:tc>
      </w:tr>
      <w:tr w:rsidR="00F65333" w:rsidRPr="00356691" w:rsidTr="007C7593">
        <w:trPr>
          <w:trHeight w:val="288"/>
          <w:jc w:val="center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среднее общее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3083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238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3321</w:t>
            </w:r>
          </w:p>
        </w:tc>
      </w:tr>
      <w:tr w:rsidR="00F65333" w:rsidRPr="00356691" w:rsidTr="007C7593">
        <w:trPr>
          <w:trHeight w:val="288"/>
          <w:jc w:val="center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неполное среднее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207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222</w:t>
            </w:r>
          </w:p>
        </w:tc>
      </w:tr>
      <w:tr w:rsidR="00F65333" w:rsidRPr="00356691" w:rsidTr="007C7593">
        <w:trPr>
          <w:trHeight w:val="288"/>
          <w:jc w:val="center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другое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168</w:t>
            </w:r>
          </w:p>
        </w:tc>
      </w:tr>
      <w:tr w:rsidR="00F65333" w:rsidRPr="00356691" w:rsidTr="007C7593">
        <w:trPr>
          <w:trHeight w:val="288"/>
          <w:jc w:val="center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 виду занятости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noWrap/>
            <w:vAlign w:val="bottom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65333" w:rsidRPr="00356691" w:rsidTr="007C7593">
        <w:trPr>
          <w:trHeight w:val="288"/>
          <w:jc w:val="center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1233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1294</w:t>
            </w:r>
          </w:p>
        </w:tc>
      </w:tr>
      <w:tr w:rsidR="00F65333" w:rsidRPr="00356691" w:rsidTr="007C7593">
        <w:trPr>
          <w:trHeight w:val="288"/>
          <w:jc w:val="center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работает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4240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309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4549</w:t>
            </w:r>
          </w:p>
        </w:tc>
      </w:tr>
      <w:tr w:rsidR="00F65333" w:rsidRPr="00356691" w:rsidTr="007C7593">
        <w:trPr>
          <w:trHeight w:val="288"/>
          <w:jc w:val="center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учащиеся, студент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</w:tr>
      <w:tr w:rsidR="00F65333" w:rsidRPr="00356691" w:rsidTr="007C7593">
        <w:trPr>
          <w:trHeight w:val="288"/>
          <w:jc w:val="center"/>
        </w:trPr>
        <w:tc>
          <w:tcPr>
            <w:tcW w:w="2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333" w:rsidRPr="00356691" w:rsidRDefault="00F65333" w:rsidP="00F65333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</w:tr>
    </w:tbl>
    <w:p w:rsidR="004930D4" w:rsidRPr="00356691" w:rsidRDefault="00E32C98" w:rsidP="004930D4">
      <w:pPr>
        <w:pStyle w:val="a4"/>
        <w:ind w:firstLine="708"/>
        <w:jc w:val="both"/>
        <w:rPr>
          <w:szCs w:val="24"/>
        </w:rPr>
      </w:pPr>
      <w:r w:rsidRPr="00356691">
        <w:rPr>
          <w:szCs w:val="24"/>
        </w:rPr>
        <w:t xml:space="preserve">В числе лиц, получивших охранный ордер по факту совершения семейного насилия абсолютное большинство составляют </w:t>
      </w:r>
      <w:r w:rsidR="007C7593" w:rsidRPr="00356691">
        <w:rPr>
          <w:szCs w:val="24"/>
        </w:rPr>
        <w:t xml:space="preserve">женщины (92%), </w:t>
      </w:r>
      <w:r w:rsidRPr="00356691">
        <w:rPr>
          <w:szCs w:val="24"/>
        </w:rPr>
        <w:t xml:space="preserve">две трети которых находятся в </w:t>
      </w:r>
      <w:r w:rsidR="007C7593" w:rsidRPr="00356691">
        <w:rPr>
          <w:szCs w:val="24"/>
        </w:rPr>
        <w:t>возраст</w:t>
      </w:r>
      <w:r w:rsidRPr="00356691">
        <w:rPr>
          <w:szCs w:val="24"/>
        </w:rPr>
        <w:t xml:space="preserve">е </w:t>
      </w:r>
      <w:r w:rsidR="007C7593" w:rsidRPr="00356691">
        <w:rPr>
          <w:szCs w:val="24"/>
        </w:rPr>
        <w:t xml:space="preserve">от 21 до </w:t>
      </w:r>
      <w:r w:rsidRPr="00356691">
        <w:rPr>
          <w:szCs w:val="24"/>
        </w:rPr>
        <w:t>4</w:t>
      </w:r>
      <w:r w:rsidR="007C7593" w:rsidRPr="00356691">
        <w:rPr>
          <w:szCs w:val="24"/>
        </w:rPr>
        <w:t>0 лет</w:t>
      </w:r>
      <w:r w:rsidR="0004264C" w:rsidRPr="00356691">
        <w:rPr>
          <w:szCs w:val="24"/>
        </w:rPr>
        <w:t xml:space="preserve"> (</w:t>
      </w:r>
      <w:r w:rsidRPr="00356691">
        <w:rPr>
          <w:szCs w:val="24"/>
        </w:rPr>
        <w:t>65</w:t>
      </w:r>
      <w:r w:rsidR="0004264C" w:rsidRPr="00356691">
        <w:rPr>
          <w:szCs w:val="24"/>
        </w:rPr>
        <w:t xml:space="preserve">%), имеющие среднее общее образование (55%) и являющиеся безработными (71%). </w:t>
      </w:r>
    </w:p>
    <w:p w:rsidR="0004264C" w:rsidRPr="00356691" w:rsidRDefault="0004264C" w:rsidP="0004264C">
      <w:pPr>
        <w:pStyle w:val="ad"/>
        <w:keepNext/>
        <w:rPr>
          <w:rFonts w:ascii="Times New Roman" w:hAnsi="Times New Roman"/>
          <w:sz w:val="24"/>
          <w:szCs w:val="24"/>
          <w:lang w:val="ky-KG"/>
        </w:rPr>
      </w:pPr>
      <w:r w:rsidRPr="00356691">
        <w:rPr>
          <w:rFonts w:ascii="Times New Roman" w:hAnsi="Times New Roman"/>
          <w:sz w:val="24"/>
          <w:szCs w:val="24"/>
        </w:rPr>
        <w:t xml:space="preserve">Таблица </w:t>
      </w:r>
      <w:r w:rsidR="00D500D8" w:rsidRPr="00356691">
        <w:rPr>
          <w:rFonts w:ascii="Times New Roman" w:hAnsi="Times New Roman"/>
          <w:noProof/>
          <w:sz w:val="24"/>
          <w:szCs w:val="24"/>
        </w:rPr>
        <w:fldChar w:fldCharType="begin"/>
      </w:r>
      <w:r w:rsidR="00D500D8" w:rsidRPr="00356691">
        <w:rPr>
          <w:rFonts w:ascii="Times New Roman" w:hAnsi="Times New Roman"/>
          <w:noProof/>
          <w:sz w:val="24"/>
          <w:szCs w:val="24"/>
        </w:rPr>
        <w:instrText xml:space="preserve"> SEQ Таблица \* ARABIC </w:instrText>
      </w:r>
      <w:r w:rsidR="00D500D8" w:rsidRPr="00356691">
        <w:rPr>
          <w:rFonts w:ascii="Times New Roman" w:hAnsi="Times New Roman"/>
          <w:noProof/>
          <w:sz w:val="24"/>
          <w:szCs w:val="24"/>
        </w:rPr>
        <w:fldChar w:fldCharType="separate"/>
      </w:r>
      <w:r w:rsidR="00C729D7" w:rsidRPr="00356691">
        <w:rPr>
          <w:rFonts w:ascii="Times New Roman" w:hAnsi="Times New Roman"/>
          <w:noProof/>
          <w:sz w:val="24"/>
          <w:szCs w:val="24"/>
        </w:rPr>
        <w:t>2</w:t>
      </w:r>
      <w:r w:rsidR="00D500D8" w:rsidRPr="00356691">
        <w:rPr>
          <w:rFonts w:ascii="Times New Roman" w:hAnsi="Times New Roman"/>
          <w:noProof/>
          <w:sz w:val="24"/>
          <w:szCs w:val="24"/>
        </w:rPr>
        <w:fldChar w:fldCharType="end"/>
      </w:r>
      <w:r w:rsidRPr="00356691">
        <w:rPr>
          <w:rFonts w:ascii="Times New Roman" w:hAnsi="Times New Roman"/>
          <w:sz w:val="24"/>
          <w:szCs w:val="24"/>
        </w:rPr>
        <w:t>. Сведения о лицах, пострадавших от семейного насилия, получивших охранные ордера за 12 месяцев 2019 г</w:t>
      </w:r>
      <w:r w:rsidR="00870EAD" w:rsidRPr="00356691">
        <w:rPr>
          <w:rFonts w:ascii="Times New Roman" w:hAnsi="Times New Roman"/>
          <w:sz w:val="24"/>
          <w:szCs w:val="24"/>
          <w:lang w:val="ky-KG"/>
        </w:rPr>
        <w:t>ода</w:t>
      </w:r>
    </w:p>
    <w:tbl>
      <w:tblPr>
        <w:tblW w:w="5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1336"/>
        <w:gridCol w:w="1365"/>
        <w:gridCol w:w="819"/>
      </w:tblGrid>
      <w:tr w:rsidR="0004264C" w:rsidRPr="00356691" w:rsidTr="00993940">
        <w:trPr>
          <w:trHeight w:val="288"/>
          <w:jc w:val="center"/>
        </w:trPr>
        <w:tc>
          <w:tcPr>
            <w:tcW w:w="2694" w:type="dxa"/>
            <w:shd w:val="clear" w:color="auto" w:fill="E7E6E6" w:themeFill="background2"/>
            <w:noWrap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49" w:type="dxa"/>
            <w:shd w:val="clear" w:color="auto" w:fill="E7E6E6" w:themeFill="background2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971" w:type="dxa"/>
            <w:shd w:val="clear" w:color="auto" w:fill="E7E6E6" w:themeFill="background2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971" w:type="dxa"/>
            <w:shd w:val="clear" w:color="auto" w:fill="E7E6E6" w:themeFill="background2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</w:tr>
      <w:tr w:rsidR="0004264C" w:rsidRPr="00356691" w:rsidTr="0004264C">
        <w:trPr>
          <w:trHeight w:val="288"/>
          <w:jc w:val="center"/>
        </w:trPr>
        <w:tc>
          <w:tcPr>
            <w:tcW w:w="2694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486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5659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6145</w:t>
            </w:r>
          </w:p>
        </w:tc>
      </w:tr>
      <w:tr w:rsidR="0004264C" w:rsidRPr="00356691" w:rsidTr="0004264C">
        <w:trPr>
          <w:trHeight w:val="288"/>
          <w:jc w:val="center"/>
        </w:trPr>
        <w:tc>
          <w:tcPr>
            <w:tcW w:w="2694" w:type="dxa"/>
            <w:shd w:val="clear" w:color="000000" w:fill="E7E6E6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 возрасту</w:t>
            </w:r>
          </w:p>
        </w:tc>
        <w:tc>
          <w:tcPr>
            <w:tcW w:w="949" w:type="dxa"/>
            <w:shd w:val="clear" w:color="000000" w:fill="E7E6E6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1" w:type="dxa"/>
            <w:shd w:val="clear" w:color="000000" w:fill="E7E6E6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1" w:type="dxa"/>
            <w:shd w:val="clear" w:color="auto" w:fill="E7E6E6" w:themeFill="background2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264C" w:rsidRPr="00356691" w:rsidTr="0004264C">
        <w:trPr>
          <w:trHeight w:val="288"/>
          <w:jc w:val="center"/>
        </w:trPr>
        <w:tc>
          <w:tcPr>
            <w:tcW w:w="2694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0-5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4264C" w:rsidRPr="00356691" w:rsidTr="0004264C">
        <w:trPr>
          <w:trHeight w:val="288"/>
          <w:jc w:val="center"/>
        </w:trPr>
        <w:tc>
          <w:tcPr>
            <w:tcW w:w="2694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6-14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</w:tr>
      <w:tr w:rsidR="0004264C" w:rsidRPr="00356691" w:rsidTr="0004264C">
        <w:trPr>
          <w:trHeight w:val="288"/>
          <w:jc w:val="center"/>
        </w:trPr>
        <w:tc>
          <w:tcPr>
            <w:tcW w:w="2694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15-17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</w:tr>
      <w:tr w:rsidR="0004264C" w:rsidRPr="00356691" w:rsidTr="0004264C">
        <w:trPr>
          <w:trHeight w:val="288"/>
          <w:jc w:val="center"/>
        </w:trPr>
        <w:tc>
          <w:tcPr>
            <w:tcW w:w="2694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18-20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392</w:t>
            </w:r>
          </w:p>
        </w:tc>
      </w:tr>
      <w:tr w:rsidR="0004264C" w:rsidRPr="00356691" w:rsidTr="0004264C">
        <w:trPr>
          <w:trHeight w:val="288"/>
          <w:jc w:val="center"/>
        </w:trPr>
        <w:tc>
          <w:tcPr>
            <w:tcW w:w="2694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1804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1879</w:t>
            </w:r>
          </w:p>
        </w:tc>
      </w:tr>
      <w:tr w:rsidR="0004264C" w:rsidRPr="00356691" w:rsidTr="0004264C">
        <w:trPr>
          <w:trHeight w:val="288"/>
          <w:jc w:val="center"/>
        </w:trPr>
        <w:tc>
          <w:tcPr>
            <w:tcW w:w="2694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31-40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1865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1974</w:t>
            </w:r>
          </w:p>
        </w:tc>
      </w:tr>
      <w:tr w:rsidR="0004264C" w:rsidRPr="00356691" w:rsidTr="0004264C">
        <w:trPr>
          <w:trHeight w:val="288"/>
          <w:jc w:val="center"/>
        </w:trPr>
        <w:tc>
          <w:tcPr>
            <w:tcW w:w="2694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41-50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1062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1121</w:t>
            </w:r>
          </w:p>
        </w:tc>
      </w:tr>
      <w:tr w:rsidR="0004264C" w:rsidRPr="00356691" w:rsidTr="0004264C">
        <w:trPr>
          <w:trHeight w:val="288"/>
          <w:jc w:val="center"/>
        </w:trPr>
        <w:tc>
          <w:tcPr>
            <w:tcW w:w="2694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 и старше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485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610</w:t>
            </w:r>
          </w:p>
        </w:tc>
      </w:tr>
      <w:tr w:rsidR="0004264C" w:rsidRPr="00356691" w:rsidTr="0004264C">
        <w:trPr>
          <w:trHeight w:val="288"/>
          <w:jc w:val="center"/>
        </w:trPr>
        <w:tc>
          <w:tcPr>
            <w:tcW w:w="2694" w:type="dxa"/>
            <w:shd w:val="clear" w:color="000000" w:fill="E7E6E6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6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  образованию</w:t>
            </w:r>
            <w:proofErr w:type="gramEnd"/>
          </w:p>
        </w:tc>
        <w:tc>
          <w:tcPr>
            <w:tcW w:w="949" w:type="dxa"/>
            <w:shd w:val="clear" w:color="000000" w:fill="E7E6E6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1" w:type="dxa"/>
            <w:shd w:val="clear" w:color="000000" w:fill="E7E6E6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1" w:type="dxa"/>
            <w:shd w:val="clear" w:color="auto" w:fill="E7E6E6" w:themeFill="background2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264C" w:rsidRPr="00356691" w:rsidTr="0004264C">
        <w:trPr>
          <w:trHeight w:val="312"/>
          <w:jc w:val="center"/>
        </w:trPr>
        <w:tc>
          <w:tcPr>
            <w:tcW w:w="2694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высшее профессиональное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</w:tr>
      <w:tr w:rsidR="0004264C" w:rsidRPr="00356691" w:rsidTr="0004264C">
        <w:trPr>
          <w:trHeight w:val="288"/>
          <w:jc w:val="center"/>
        </w:trPr>
        <w:tc>
          <w:tcPr>
            <w:tcW w:w="2694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незаконченное высшее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393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407</w:t>
            </w:r>
          </w:p>
        </w:tc>
      </w:tr>
      <w:tr w:rsidR="0004264C" w:rsidRPr="00356691" w:rsidTr="0004264C">
        <w:trPr>
          <w:trHeight w:val="223"/>
          <w:jc w:val="center"/>
        </w:trPr>
        <w:tc>
          <w:tcPr>
            <w:tcW w:w="2694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среднее профессиональное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1059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1177</w:t>
            </w:r>
          </w:p>
        </w:tc>
      </w:tr>
      <w:tr w:rsidR="0004264C" w:rsidRPr="00356691" w:rsidTr="0004264C">
        <w:trPr>
          <w:trHeight w:val="288"/>
          <w:jc w:val="center"/>
        </w:trPr>
        <w:tc>
          <w:tcPr>
            <w:tcW w:w="2694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среднее общее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3130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3381</w:t>
            </w:r>
          </w:p>
        </w:tc>
      </w:tr>
      <w:tr w:rsidR="0004264C" w:rsidRPr="00356691" w:rsidTr="0004264C">
        <w:trPr>
          <w:trHeight w:val="288"/>
          <w:jc w:val="center"/>
        </w:trPr>
        <w:tc>
          <w:tcPr>
            <w:tcW w:w="2694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неполное среднее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171</w:t>
            </w:r>
          </w:p>
        </w:tc>
      </w:tr>
      <w:tr w:rsidR="0004264C" w:rsidRPr="00356691" w:rsidTr="0004264C">
        <w:trPr>
          <w:trHeight w:val="288"/>
          <w:jc w:val="center"/>
        </w:trPr>
        <w:tc>
          <w:tcPr>
            <w:tcW w:w="2694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другое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281</w:t>
            </w:r>
          </w:p>
        </w:tc>
      </w:tr>
      <w:tr w:rsidR="0004264C" w:rsidRPr="00356691" w:rsidTr="0004264C">
        <w:trPr>
          <w:trHeight w:val="288"/>
          <w:jc w:val="center"/>
        </w:trPr>
        <w:tc>
          <w:tcPr>
            <w:tcW w:w="2694" w:type="dxa"/>
            <w:shd w:val="clear" w:color="000000" w:fill="E7E6E6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 виду занятости</w:t>
            </w:r>
          </w:p>
        </w:tc>
        <w:tc>
          <w:tcPr>
            <w:tcW w:w="949" w:type="dxa"/>
            <w:shd w:val="clear" w:color="000000" w:fill="E7E6E6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1" w:type="dxa"/>
            <w:shd w:val="clear" w:color="000000" w:fill="E7E6E6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1" w:type="dxa"/>
            <w:shd w:val="clear" w:color="auto" w:fill="E7E6E6" w:themeFill="background2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4264C" w:rsidRPr="00356691" w:rsidTr="0004264C">
        <w:trPr>
          <w:trHeight w:val="288"/>
          <w:jc w:val="center"/>
        </w:trPr>
        <w:tc>
          <w:tcPr>
            <w:tcW w:w="2694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работает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1143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1178</w:t>
            </w:r>
          </w:p>
        </w:tc>
      </w:tr>
      <w:tr w:rsidR="0004264C" w:rsidRPr="00356691" w:rsidTr="0004264C">
        <w:trPr>
          <w:trHeight w:val="288"/>
          <w:jc w:val="center"/>
        </w:trPr>
        <w:tc>
          <w:tcPr>
            <w:tcW w:w="2694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не работает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295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3995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4290</w:t>
            </w:r>
          </w:p>
        </w:tc>
      </w:tr>
      <w:tr w:rsidR="0004264C" w:rsidRPr="00356691" w:rsidTr="0004264C">
        <w:trPr>
          <w:trHeight w:val="288"/>
          <w:jc w:val="center"/>
        </w:trPr>
        <w:tc>
          <w:tcPr>
            <w:tcW w:w="2694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учащиеся, студент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318</w:t>
            </w:r>
          </w:p>
        </w:tc>
      </w:tr>
      <w:tr w:rsidR="0004264C" w:rsidRPr="00356691" w:rsidTr="0004264C">
        <w:trPr>
          <w:trHeight w:val="288"/>
          <w:jc w:val="center"/>
        </w:trPr>
        <w:tc>
          <w:tcPr>
            <w:tcW w:w="2694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пенсионер</w:t>
            </w:r>
          </w:p>
        </w:tc>
        <w:tc>
          <w:tcPr>
            <w:tcW w:w="949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71" w:type="dxa"/>
            <w:shd w:val="clear" w:color="auto" w:fill="auto"/>
            <w:vAlign w:val="center"/>
            <w:hideMark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04264C" w:rsidRPr="00356691" w:rsidRDefault="0004264C" w:rsidP="0004264C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359</w:t>
            </w:r>
          </w:p>
        </w:tc>
      </w:tr>
    </w:tbl>
    <w:p w:rsidR="0004264C" w:rsidRPr="00356691" w:rsidRDefault="00E32C98" w:rsidP="00803A85">
      <w:pPr>
        <w:pStyle w:val="a4"/>
        <w:ind w:firstLine="708"/>
        <w:jc w:val="both"/>
        <w:rPr>
          <w:szCs w:val="24"/>
        </w:rPr>
      </w:pPr>
      <w:r w:rsidRPr="00356691">
        <w:rPr>
          <w:szCs w:val="24"/>
        </w:rPr>
        <w:t xml:space="preserve">В семейном </w:t>
      </w:r>
      <w:proofErr w:type="spellStart"/>
      <w:r w:rsidRPr="00356691">
        <w:rPr>
          <w:szCs w:val="24"/>
        </w:rPr>
        <w:t>насили</w:t>
      </w:r>
      <w:proofErr w:type="spellEnd"/>
      <w:r w:rsidR="00875FF9">
        <w:rPr>
          <w:szCs w:val="24"/>
          <w:lang w:val="ky-KG"/>
        </w:rPr>
        <w:t>и</w:t>
      </w:r>
      <w:r w:rsidRPr="00356691">
        <w:rPr>
          <w:szCs w:val="24"/>
        </w:rPr>
        <w:t xml:space="preserve"> преобладает супружеское насилие, которое </w:t>
      </w:r>
      <w:r w:rsidR="00FF09F9" w:rsidRPr="00356691">
        <w:rPr>
          <w:szCs w:val="24"/>
        </w:rPr>
        <w:t>совершается мужьями</w:t>
      </w:r>
      <w:r w:rsidR="0004264C" w:rsidRPr="00356691">
        <w:rPr>
          <w:szCs w:val="24"/>
        </w:rPr>
        <w:t xml:space="preserve"> (81%)</w:t>
      </w:r>
      <w:r w:rsidR="00C729D7" w:rsidRPr="00356691">
        <w:rPr>
          <w:szCs w:val="24"/>
        </w:rPr>
        <w:t xml:space="preserve"> в отношении </w:t>
      </w:r>
      <w:r w:rsidRPr="00356691">
        <w:rPr>
          <w:szCs w:val="24"/>
        </w:rPr>
        <w:t>жен</w:t>
      </w:r>
      <w:r w:rsidR="00C729D7" w:rsidRPr="00356691">
        <w:rPr>
          <w:szCs w:val="24"/>
        </w:rPr>
        <w:t xml:space="preserve"> (88%).</w:t>
      </w:r>
      <w:r w:rsidRPr="00356691">
        <w:rPr>
          <w:szCs w:val="24"/>
        </w:rPr>
        <w:t xml:space="preserve"> Также имеет место насилие совершенное взрослыми сыновьями (6%) в отношение своих родителей</w:t>
      </w:r>
      <w:r w:rsidR="00FF09F9" w:rsidRPr="00356691">
        <w:rPr>
          <w:szCs w:val="24"/>
        </w:rPr>
        <w:t>.</w:t>
      </w:r>
    </w:p>
    <w:p w:rsidR="00C729D7" w:rsidRPr="00356691" w:rsidRDefault="00C729D7" w:rsidP="00803A85">
      <w:pPr>
        <w:pStyle w:val="a4"/>
        <w:ind w:firstLine="708"/>
        <w:jc w:val="both"/>
        <w:rPr>
          <w:szCs w:val="24"/>
        </w:rPr>
      </w:pPr>
    </w:p>
    <w:p w:rsidR="00C729D7" w:rsidRPr="00356691" w:rsidRDefault="00C729D7" w:rsidP="00C729D7">
      <w:pPr>
        <w:pStyle w:val="ad"/>
        <w:keepNext/>
        <w:rPr>
          <w:rFonts w:ascii="Times New Roman" w:hAnsi="Times New Roman"/>
          <w:sz w:val="24"/>
          <w:szCs w:val="24"/>
        </w:rPr>
      </w:pPr>
      <w:r w:rsidRPr="00356691">
        <w:rPr>
          <w:rFonts w:ascii="Times New Roman" w:hAnsi="Times New Roman"/>
          <w:sz w:val="24"/>
          <w:szCs w:val="24"/>
        </w:rPr>
        <w:lastRenderedPageBreak/>
        <w:t xml:space="preserve">Таблица </w:t>
      </w:r>
      <w:r w:rsidR="00D500D8" w:rsidRPr="00356691">
        <w:rPr>
          <w:rFonts w:ascii="Times New Roman" w:hAnsi="Times New Roman"/>
          <w:noProof/>
          <w:sz w:val="24"/>
          <w:szCs w:val="24"/>
        </w:rPr>
        <w:fldChar w:fldCharType="begin"/>
      </w:r>
      <w:r w:rsidR="00D500D8" w:rsidRPr="00356691">
        <w:rPr>
          <w:rFonts w:ascii="Times New Roman" w:hAnsi="Times New Roman"/>
          <w:noProof/>
          <w:sz w:val="24"/>
          <w:szCs w:val="24"/>
        </w:rPr>
        <w:instrText xml:space="preserve"> SEQ Таблица \* ARABIC </w:instrText>
      </w:r>
      <w:r w:rsidR="00D500D8" w:rsidRPr="00356691">
        <w:rPr>
          <w:rFonts w:ascii="Times New Roman" w:hAnsi="Times New Roman"/>
          <w:noProof/>
          <w:sz w:val="24"/>
          <w:szCs w:val="24"/>
        </w:rPr>
        <w:fldChar w:fldCharType="separate"/>
      </w:r>
      <w:r w:rsidRPr="00356691">
        <w:rPr>
          <w:rFonts w:ascii="Times New Roman" w:hAnsi="Times New Roman"/>
          <w:noProof/>
          <w:sz w:val="24"/>
          <w:szCs w:val="24"/>
        </w:rPr>
        <w:t>3</w:t>
      </w:r>
      <w:r w:rsidR="00D500D8" w:rsidRPr="00356691">
        <w:rPr>
          <w:rFonts w:ascii="Times New Roman" w:hAnsi="Times New Roman"/>
          <w:noProof/>
          <w:sz w:val="24"/>
          <w:szCs w:val="24"/>
        </w:rPr>
        <w:fldChar w:fldCharType="end"/>
      </w:r>
      <w:r w:rsidRPr="00356691">
        <w:rPr>
          <w:rFonts w:ascii="Times New Roman" w:hAnsi="Times New Roman"/>
          <w:sz w:val="24"/>
          <w:szCs w:val="24"/>
        </w:rPr>
        <w:t>. Сведения о степени родства лиц, совершивших и пострадавших от семейного насилия с выдачей охранного ордера за 12 месяцев 2019 года</w:t>
      </w:r>
    </w:p>
    <w:tbl>
      <w:tblPr>
        <w:tblW w:w="62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960"/>
      </w:tblGrid>
      <w:tr w:rsidR="00C729D7" w:rsidRPr="00356691" w:rsidTr="00C729D7">
        <w:trPr>
          <w:trHeight w:val="244"/>
          <w:jc w:val="center"/>
        </w:trPr>
        <w:tc>
          <w:tcPr>
            <w:tcW w:w="5245" w:type="dxa"/>
            <w:shd w:val="clear" w:color="auto" w:fill="E7E6E6" w:themeFill="background2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лиц, совершивших насилие</w:t>
            </w:r>
          </w:p>
        </w:tc>
        <w:tc>
          <w:tcPr>
            <w:tcW w:w="960" w:type="dxa"/>
            <w:shd w:val="clear" w:color="auto" w:fill="E7E6E6" w:themeFill="background2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6145</w:t>
            </w:r>
          </w:p>
        </w:tc>
      </w:tr>
      <w:tr w:rsidR="00C729D7" w:rsidRPr="00356691" w:rsidTr="00C729D7">
        <w:trPr>
          <w:trHeight w:val="417"/>
          <w:jc w:val="center"/>
        </w:trPr>
        <w:tc>
          <w:tcPr>
            <w:tcW w:w="5245" w:type="dxa"/>
            <w:shd w:val="clear" w:color="auto" w:fill="E7E6E6" w:themeFill="background2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Семейное насилие совершено мужьями в отношении:</w:t>
            </w:r>
          </w:p>
        </w:tc>
        <w:tc>
          <w:tcPr>
            <w:tcW w:w="960" w:type="dxa"/>
            <w:shd w:val="clear" w:color="auto" w:fill="E7E6E6" w:themeFill="background2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5008</w:t>
            </w:r>
          </w:p>
        </w:tc>
      </w:tr>
      <w:tr w:rsidR="00C729D7" w:rsidRPr="00356691" w:rsidTr="00C729D7">
        <w:trPr>
          <w:trHeight w:val="288"/>
          <w:jc w:val="center"/>
        </w:trPr>
        <w:tc>
          <w:tcPr>
            <w:tcW w:w="5245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супруги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4389</w:t>
            </w:r>
          </w:p>
        </w:tc>
      </w:tr>
      <w:tr w:rsidR="00C729D7" w:rsidRPr="00356691" w:rsidTr="00C729D7">
        <w:trPr>
          <w:trHeight w:val="288"/>
          <w:jc w:val="center"/>
        </w:trPr>
        <w:tc>
          <w:tcPr>
            <w:tcW w:w="5245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детей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</w:tr>
      <w:tr w:rsidR="00C729D7" w:rsidRPr="00356691" w:rsidTr="00C729D7">
        <w:trPr>
          <w:trHeight w:val="288"/>
          <w:jc w:val="center"/>
        </w:trPr>
        <w:tc>
          <w:tcPr>
            <w:tcW w:w="5245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родителей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</w:tr>
      <w:tr w:rsidR="00C729D7" w:rsidRPr="00356691" w:rsidTr="00C729D7">
        <w:trPr>
          <w:trHeight w:val="223"/>
          <w:jc w:val="center"/>
        </w:trPr>
        <w:tc>
          <w:tcPr>
            <w:tcW w:w="5245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других родственников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339</w:t>
            </w:r>
          </w:p>
        </w:tc>
      </w:tr>
      <w:tr w:rsidR="00C729D7" w:rsidRPr="00356691" w:rsidTr="00C729D7">
        <w:trPr>
          <w:trHeight w:val="288"/>
          <w:jc w:val="center"/>
        </w:trPr>
        <w:tc>
          <w:tcPr>
            <w:tcW w:w="5245" w:type="dxa"/>
            <w:shd w:val="clear" w:color="auto" w:fill="E7E6E6" w:themeFill="background2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Семейное насилие совершено женами в отношении: </w:t>
            </w:r>
          </w:p>
        </w:tc>
        <w:tc>
          <w:tcPr>
            <w:tcW w:w="960" w:type="dxa"/>
            <w:shd w:val="clear" w:color="auto" w:fill="E7E6E6" w:themeFill="background2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727</w:t>
            </w:r>
          </w:p>
        </w:tc>
      </w:tr>
      <w:tr w:rsidR="00C729D7" w:rsidRPr="00356691" w:rsidTr="00C729D7">
        <w:trPr>
          <w:trHeight w:val="288"/>
          <w:jc w:val="center"/>
        </w:trPr>
        <w:tc>
          <w:tcPr>
            <w:tcW w:w="5245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супруги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503</w:t>
            </w:r>
          </w:p>
        </w:tc>
      </w:tr>
      <w:tr w:rsidR="00C729D7" w:rsidRPr="00356691" w:rsidTr="00C729D7">
        <w:trPr>
          <w:trHeight w:val="288"/>
          <w:jc w:val="center"/>
        </w:trPr>
        <w:tc>
          <w:tcPr>
            <w:tcW w:w="5245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детей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</w:tr>
      <w:tr w:rsidR="00C729D7" w:rsidRPr="00356691" w:rsidTr="00C729D7">
        <w:trPr>
          <w:trHeight w:val="288"/>
          <w:jc w:val="center"/>
        </w:trPr>
        <w:tc>
          <w:tcPr>
            <w:tcW w:w="5245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родителей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</w:tr>
      <w:tr w:rsidR="00C729D7" w:rsidRPr="00356691" w:rsidTr="00C729D7">
        <w:trPr>
          <w:trHeight w:val="247"/>
          <w:jc w:val="center"/>
        </w:trPr>
        <w:tc>
          <w:tcPr>
            <w:tcW w:w="5245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других родственников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</w:tr>
      <w:tr w:rsidR="00C729D7" w:rsidRPr="00356691" w:rsidTr="00C729D7">
        <w:trPr>
          <w:trHeight w:val="288"/>
          <w:jc w:val="center"/>
        </w:trPr>
        <w:tc>
          <w:tcPr>
            <w:tcW w:w="5245" w:type="dxa"/>
            <w:shd w:val="clear" w:color="auto" w:fill="E7E6E6" w:themeFill="background2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Семейное насилие совершено сыновьями в отношении:</w:t>
            </w:r>
          </w:p>
        </w:tc>
        <w:tc>
          <w:tcPr>
            <w:tcW w:w="960" w:type="dxa"/>
            <w:shd w:val="clear" w:color="auto" w:fill="E7E6E6" w:themeFill="background2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345</w:t>
            </w:r>
          </w:p>
        </w:tc>
      </w:tr>
      <w:tr w:rsidR="00C729D7" w:rsidRPr="00356691" w:rsidTr="00C729D7">
        <w:trPr>
          <w:trHeight w:val="288"/>
          <w:jc w:val="center"/>
        </w:trPr>
        <w:tc>
          <w:tcPr>
            <w:tcW w:w="5245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родителей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209</w:t>
            </w:r>
          </w:p>
        </w:tc>
      </w:tr>
      <w:tr w:rsidR="00C729D7" w:rsidRPr="00356691" w:rsidTr="00C729D7">
        <w:trPr>
          <w:trHeight w:val="288"/>
          <w:jc w:val="center"/>
        </w:trPr>
        <w:tc>
          <w:tcPr>
            <w:tcW w:w="5245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братьев и сестер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</w:tr>
      <w:tr w:rsidR="00C729D7" w:rsidRPr="00356691" w:rsidTr="00C729D7">
        <w:trPr>
          <w:trHeight w:val="268"/>
          <w:jc w:val="center"/>
        </w:trPr>
        <w:tc>
          <w:tcPr>
            <w:tcW w:w="5245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других родственников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</w:tr>
      <w:tr w:rsidR="00C729D7" w:rsidRPr="00356691" w:rsidTr="00C729D7">
        <w:trPr>
          <w:trHeight w:val="288"/>
          <w:jc w:val="center"/>
        </w:trPr>
        <w:tc>
          <w:tcPr>
            <w:tcW w:w="5245" w:type="dxa"/>
            <w:shd w:val="clear" w:color="auto" w:fill="E7E6E6" w:themeFill="background2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Семейное насилие совершено дочерями в отношении:</w:t>
            </w:r>
          </w:p>
        </w:tc>
        <w:tc>
          <w:tcPr>
            <w:tcW w:w="960" w:type="dxa"/>
            <w:shd w:val="clear" w:color="auto" w:fill="E7E6E6" w:themeFill="background2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65</w:t>
            </w:r>
          </w:p>
        </w:tc>
      </w:tr>
      <w:tr w:rsidR="00C729D7" w:rsidRPr="00356691" w:rsidTr="00C729D7">
        <w:trPr>
          <w:trHeight w:val="288"/>
          <w:jc w:val="center"/>
        </w:trPr>
        <w:tc>
          <w:tcPr>
            <w:tcW w:w="5245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родителей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C729D7" w:rsidRPr="00356691" w:rsidTr="00C729D7">
        <w:trPr>
          <w:trHeight w:val="288"/>
          <w:jc w:val="center"/>
        </w:trPr>
        <w:tc>
          <w:tcPr>
            <w:tcW w:w="5245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братьев и сестер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</w:tr>
      <w:tr w:rsidR="00C729D7" w:rsidRPr="00356691" w:rsidTr="00C729D7">
        <w:trPr>
          <w:trHeight w:val="315"/>
          <w:jc w:val="center"/>
        </w:trPr>
        <w:tc>
          <w:tcPr>
            <w:tcW w:w="5245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других родственников</w:t>
            </w:r>
          </w:p>
        </w:tc>
        <w:tc>
          <w:tcPr>
            <w:tcW w:w="960" w:type="dxa"/>
            <w:shd w:val="clear" w:color="auto" w:fill="auto"/>
            <w:vAlign w:val="center"/>
            <w:hideMark/>
          </w:tcPr>
          <w:p w:rsidR="00C729D7" w:rsidRPr="00356691" w:rsidRDefault="00C729D7" w:rsidP="00C729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56691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</w:tbl>
    <w:p w:rsidR="00091DB8" w:rsidRPr="00356691" w:rsidRDefault="00091DB8" w:rsidP="008175C4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shd w:val="clear" w:color="auto" w:fill="FFFFFF"/>
        </w:rPr>
      </w:pP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В числе зарегистрированных случаев семейного насилия превалирует физическое – </w:t>
      </w:r>
      <w:r w:rsidR="00C729D7"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68</w:t>
      </w: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%, реже психологическое – 2</w:t>
      </w:r>
      <w:r w:rsidR="00C729D7"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7</w:t>
      </w: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%. Необходимо отметить, что новая форма семейного насилия</w:t>
      </w:r>
      <w:r w:rsidR="00C729D7"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, пренебрежительное отношение, </w:t>
      </w: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в общем числе составила 4%, также зарегистрирован один факт экономического насилия в семье</w:t>
      </w:r>
      <w:r w:rsidR="00C729D7"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 и 8 фактов сексуального насилия в семье</w:t>
      </w: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.</w:t>
      </w:r>
    </w:p>
    <w:p w:rsidR="00091DB8" w:rsidRPr="00356691" w:rsidRDefault="00091DB8" w:rsidP="008175C4">
      <w:pPr>
        <w:spacing w:after="0"/>
        <w:ind w:firstLine="708"/>
        <w:jc w:val="both"/>
        <w:rPr>
          <w:rFonts w:ascii="Times New Roman" w:eastAsia="Calibri" w:hAnsi="Times New Roman"/>
          <w:sz w:val="24"/>
          <w:szCs w:val="24"/>
          <w:shd w:val="clear" w:color="auto" w:fill="FFFFFF"/>
        </w:rPr>
      </w:pP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При выдаче охранного ордера всем лицам, совершившим семейного насилие, было назначено условие о запрете совершать семейное насилие (</w:t>
      </w:r>
      <w:r w:rsidR="0020170C"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97</w:t>
      </w: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%), условие о</w:t>
      </w:r>
      <w:r w:rsidR="008175C4"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 запрете </w:t>
      </w: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прямых и косвенных контактов с пострадавшим было назначено </w:t>
      </w:r>
      <w:r w:rsidR="000C3E99"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лишь </w:t>
      </w: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в </w:t>
      </w:r>
      <w:r w:rsidR="0020170C"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3</w:t>
      </w: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% случаях.</w:t>
      </w:r>
    </w:p>
    <w:p w:rsidR="00235149" w:rsidRPr="00356691" w:rsidRDefault="00235149" w:rsidP="008175C4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shd w:val="clear" w:color="auto" w:fill="FFFFFF"/>
        </w:rPr>
      </w:pP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В 2017 году принят Закон Кыргызской Республики «Об охране и защите от семейного насилия», с 1 января 2019 года действуют новые Кодекс Кыргызской Республики о проступках (</w:t>
      </w:r>
      <w:proofErr w:type="spellStart"/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КоП</w:t>
      </w:r>
      <w:proofErr w:type="spellEnd"/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), Уголовно-процессуальный Кодекс Кыргызской Республики (УПК), в которых существенным образом изменился порядок регистрации и разрешения обращений/заявлений граждан по фактам семейного насилия. </w:t>
      </w:r>
    </w:p>
    <w:p w:rsidR="000C3E99" w:rsidRPr="00356691" w:rsidRDefault="000C3E99" w:rsidP="00387C82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shd w:val="clear" w:color="auto" w:fill="FFFFFF"/>
        </w:rPr>
      </w:pP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Кодекс о проступках содержит два состава преступлений, непосредственно связанных с семейным насилием, – статья 75 «Насилие в семье», статья 76 «Неисполнение условий временного охранного ордера». </w:t>
      </w:r>
    </w:p>
    <w:p w:rsidR="00235149" w:rsidRPr="00356691" w:rsidRDefault="00235149" w:rsidP="008175C4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shd w:val="clear" w:color="auto" w:fill="FFFFFF"/>
        </w:rPr>
      </w:pP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Закон</w:t>
      </w:r>
      <w:r w:rsidR="008175C4"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 Кыргызской Республики</w:t>
      </w: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 «Об охране и защите от семейного насилия» устанавливает, что основанием для выдачи органами внутренних дел охранного ордера является сообщение любого лица, включая свидетелей, медицинских работников, учителей и других лиц, которым стало известно о факте совершения семейного насилия. Охранный ордер выдается сотрудником органов внутренних дел в обязательном порядке на 3 дня без заявления лица, пострадавшего от насилия, и продлевается по его заявлению на 30 дней. При продлении охранного ордера лицо, </w:t>
      </w: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lastRenderedPageBreak/>
        <w:t xml:space="preserve">совершившее семейное насилие, направляется для прохождения коррекционной программы по изменению насильственного поведения. </w:t>
      </w:r>
    </w:p>
    <w:p w:rsidR="00235149" w:rsidRPr="00356691" w:rsidRDefault="00235149" w:rsidP="008175C4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shd w:val="clear" w:color="auto" w:fill="FFFFFF"/>
        </w:rPr>
      </w:pP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Статья 24 Закона предусматривает, что в отношении лица, совершившего семейное насилие, возможно применение задержания в соответствии с уголовно-процессуальным законодательством. В данной статье также предусмотрено, что органы внутренних дел должны незамедлительно поместить лицо, пострадавшее от семейного насилия, жизни и здоровью которого угрожает опасность, в безопасное место либо убежище с его согласия. Оказывать ему помощь в этом должны органы местного самоуправления и органы социального развития.</w:t>
      </w:r>
    </w:p>
    <w:p w:rsidR="00972583" w:rsidRPr="00356691" w:rsidRDefault="00972583" w:rsidP="008175C4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shd w:val="clear" w:color="auto" w:fill="FFFFFF"/>
        </w:rPr>
      </w:pP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Согласно части 1 статьи 149 УПК, уполномоченное должностное лицо органа дознания, прокурор обязаны безотлагательно, не позднее 24 часов с момента получения заявления, сообщения о совершенном проступке принять и зарегистрировать его в Едином реестре преступлений и проступков.</w:t>
      </w:r>
    </w:p>
    <w:p w:rsidR="00972583" w:rsidRPr="00356691" w:rsidRDefault="00972583" w:rsidP="00165AA5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shd w:val="clear" w:color="auto" w:fill="FFFFFF"/>
        </w:rPr>
      </w:pP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В исключительных случаях, при наличии оснований, указанных в </w:t>
      </w:r>
      <w:hyperlink r:id="rId7" w:anchor="st_98" w:history="1">
        <w:r w:rsidRPr="00356691">
          <w:rPr>
            <w:rFonts w:ascii="Times New Roman" w:eastAsia="Calibri" w:hAnsi="Times New Roman"/>
            <w:sz w:val="24"/>
            <w:szCs w:val="24"/>
            <w:shd w:val="clear" w:color="auto" w:fill="FFFFFF"/>
          </w:rPr>
          <w:t>статье 98</w:t>
        </w:r>
      </w:hyperlink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 УПК, в отношении лица, подозреваемого в совершении проступка, может применяться задержание до 48 часов (ч. 3 ст. 504 УПК). </w:t>
      </w:r>
    </w:p>
    <w:p w:rsidR="003E3128" w:rsidRPr="00356691" w:rsidRDefault="003E3128" w:rsidP="00165AA5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shd w:val="clear" w:color="auto" w:fill="FFFFFF"/>
        </w:rPr>
      </w:pP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Исходя из данной статьи ясно, что задержание домашнего насильника входит в понятие исключительных случаев, не терпящих отлагательств. Поскольку домашнее насилие складывается из ряда активных действий виновного: издевательств, угроз, побоев, оскорблений, унижений и прочее. Как правило, такое насилие растянуто во времени. Жертвы порой не могут обратиться за помощью, поскольку бояться увеличения агрессии со стороны насильника. Часто дебошир находится в состоянии алкогольного опьянения. Поэтому задержание и доставление такого лица может не только сбить накал агрессии, но и утихомирить его на период до 48 часов.</w:t>
      </w:r>
    </w:p>
    <w:p w:rsidR="00091DB8" w:rsidRPr="00356691" w:rsidRDefault="003E3128" w:rsidP="008175C4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shd w:val="clear" w:color="auto" w:fill="FFFFFF"/>
        </w:rPr>
      </w:pP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Однако, как показали результаты опросов сотрудников внутренних </w:t>
      </w:r>
      <w:proofErr w:type="gramStart"/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дел,  </w:t>
      </w:r>
      <w:r w:rsidR="00091DB8"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после</w:t>
      </w:r>
      <w:proofErr w:type="gramEnd"/>
      <w:r w:rsidR="00091DB8"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 введения новых кодексов реагировать на семейное насилие сотрудникам ОВД стало намного сложнее, особенно ввиду </w:t>
      </w: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сложного порядка</w:t>
      </w:r>
      <w:r w:rsidR="00091DB8"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 применения задержания. Так, в отношении лиц, совершивших СН, закон позволяет применять задержание только в исключительных случаях. Однако в нормативн</w:t>
      </w: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ых </w:t>
      </w:r>
      <w:r w:rsidR="00091DB8"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правовых актах, инструкциях, постановлениях пленумов В</w:t>
      </w: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ерховного суда</w:t>
      </w:r>
      <w:r w:rsidR="00091DB8"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 не содержится никаких пояснений относительно того, что можно считать «исключительным случаем». Данный факт оказывает ключевое влияние на принятие решения о том, чтобы не применять задержание к семейным насильникам.</w:t>
      </w:r>
      <w:r w:rsidR="00243853"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 Мониторингом установлено, в 16% случаях после выдачи охранного ордера насильники продолжили насилие, есть случаи, когда пострадавшие получили более серьезные травмы, чем до приезда милиции.</w:t>
      </w:r>
    </w:p>
    <w:p w:rsidR="00243853" w:rsidRPr="00356691" w:rsidRDefault="00243853" w:rsidP="008175C4">
      <w:pPr>
        <w:spacing w:after="0" w:line="240" w:lineRule="auto"/>
        <w:ind w:firstLine="708"/>
        <w:jc w:val="both"/>
        <w:rPr>
          <w:rFonts w:ascii="Times New Roman" w:eastAsia="Calibri" w:hAnsi="Times New Roman"/>
          <w:sz w:val="24"/>
          <w:szCs w:val="24"/>
          <w:shd w:val="clear" w:color="auto" w:fill="FFFFFF"/>
        </w:rPr>
      </w:pP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В связи со сложившейся правоприменительной практикой возникла необходимость внести изменения в Уголовно-процессуальный кодекс, которые бы более конкретно регламентировали случаи, при которых лицо, совершившее семейное насилие</w:t>
      </w:r>
      <w:r w:rsidR="00EA7C08"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,</w:t>
      </w: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 может быть задержано на 48 часов. </w:t>
      </w:r>
    </w:p>
    <w:p w:rsidR="00243853" w:rsidRPr="00356691" w:rsidRDefault="002409D7" w:rsidP="008175C4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shd w:val="clear" w:color="auto" w:fill="FFFFFF"/>
        </w:rPr>
      </w:pPr>
      <w:r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 xml:space="preserve">Учитывая вышеизложенное, представленным законопроектом предлагается </w:t>
      </w:r>
      <w:r w:rsidR="00243853"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внести изменения в статью 504 Уголовно-процессуального кодекса и дополнить ее частью 3</w:t>
      </w:r>
      <w:r w:rsidR="00243853" w:rsidRPr="00875FF9">
        <w:rPr>
          <w:rFonts w:ascii="Times New Roman" w:eastAsia="Calibri" w:hAnsi="Times New Roman"/>
          <w:sz w:val="24"/>
          <w:szCs w:val="24"/>
          <w:shd w:val="clear" w:color="auto" w:fill="FFFFFF"/>
          <w:vertAlign w:val="superscript"/>
        </w:rPr>
        <w:t>1</w:t>
      </w:r>
      <w:r w:rsidR="00243853" w:rsidRPr="00356691">
        <w:rPr>
          <w:rFonts w:ascii="Times New Roman" w:eastAsia="Calibri" w:hAnsi="Times New Roman"/>
          <w:sz w:val="24"/>
          <w:szCs w:val="24"/>
          <w:shd w:val="clear" w:color="auto" w:fill="FFFFFF"/>
        </w:rPr>
        <w:t>.</w:t>
      </w:r>
    </w:p>
    <w:p w:rsidR="00243853" w:rsidRPr="00356691" w:rsidRDefault="007C7AE9" w:rsidP="0096268E">
      <w:pPr>
        <w:pStyle w:val="a4"/>
        <w:ind w:firstLine="708"/>
        <w:jc w:val="both"/>
        <w:rPr>
          <w:szCs w:val="24"/>
        </w:rPr>
      </w:pPr>
      <w:r w:rsidRPr="00356691">
        <w:rPr>
          <w:bCs/>
          <w:spacing w:val="-4"/>
          <w:szCs w:val="24"/>
        </w:rPr>
        <w:t xml:space="preserve">Принятие данного проекта Закона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 </w:t>
      </w:r>
    </w:p>
    <w:p w:rsidR="0096268E" w:rsidRPr="00356691" w:rsidRDefault="00705DCA" w:rsidP="0096268E">
      <w:pPr>
        <w:pStyle w:val="a4"/>
        <w:ind w:firstLine="708"/>
        <w:jc w:val="both"/>
        <w:rPr>
          <w:szCs w:val="24"/>
          <w:lang w:val="ky-KG"/>
        </w:rPr>
      </w:pPr>
      <w:r w:rsidRPr="00356691">
        <w:rPr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</w:t>
      </w:r>
      <w:r w:rsidR="0096268E" w:rsidRPr="00356691">
        <w:rPr>
          <w:szCs w:val="24"/>
        </w:rPr>
        <w:t xml:space="preserve">указанный проект Закона </w:t>
      </w:r>
      <w:r w:rsidR="008175C4" w:rsidRPr="00356691">
        <w:rPr>
          <w:szCs w:val="24"/>
        </w:rPr>
        <w:t xml:space="preserve">направлен на общественное обсуждение посредством размещения </w:t>
      </w:r>
      <w:r w:rsidR="0096268E" w:rsidRPr="00356691">
        <w:rPr>
          <w:szCs w:val="24"/>
        </w:rPr>
        <w:t>на официальном сайте Правительства Кыргызской Республики (</w:t>
      </w:r>
      <w:hyperlink r:id="rId8" w:history="1">
        <w:r w:rsidR="0096268E" w:rsidRPr="00356691">
          <w:rPr>
            <w:rStyle w:val="a5"/>
            <w:szCs w:val="24"/>
          </w:rPr>
          <w:t>http://www.gov.kg</w:t>
        </w:r>
      </w:hyperlink>
      <w:r w:rsidR="0096268E" w:rsidRPr="00356691">
        <w:rPr>
          <w:szCs w:val="24"/>
        </w:rPr>
        <w:t xml:space="preserve">). </w:t>
      </w:r>
    </w:p>
    <w:p w:rsidR="002102A1" w:rsidRPr="00356691" w:rsidRDefault="002102A1" w:rsidP="002102A1">
      <w:pPr>
        <w:pStyle w:val="a4"/>
        <w:ind w:firstLine="708"/>
        <w:jc w:val="both"/>
        <w:rPr>
          <w:szCs w:val="24"/>
        </w:rPr>
      </w:pPr>
      <w:r w:rsidRPr="00356691">
        <w:rPr>
          <w:szCs w:val="24"/>
        </w:rPr>
        <w:t xml:space="preserve">По результатам проведенного анализа действующих норм национального и международного законодательства установлено, что нормы представленного проекта не </w:t>
      </w:r>
      <w:r w:rsidRPr="00356691">
        <w:rPr>
          <w:szCs w:val="24"/>
        </w:rPr>
        <w:lastRenderedPageBreak/>
        <w:t>противоречат вступившим в установленном порядке международным договорам, участницей которых является Кыргызская Республика.</w:t>
      </w:r>
    </w:p>
    <w:p w:rsidR="002102A1" w:rsidRPr="00356691" w:rsidRDefault="002102A1" w:rsidP="002102A1">
      <w:pPr>
        <w:pStyle w:val="a4"/>
        <w:ind w:firstLine="708"/>
        <w:jc w:val="both"/>
        <w:rPr>
          <w:szCs w:val="24"/>
        </w:rPr>
      </w:pPr>
      <w:r w:rsidRPr="00356691">
        <w:rPr>
          <w:szCs w:val="24"/>
        </w:rPr>
        <w:t>Проект Закона Кыргызской Республики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2102A1" w:rsidRPr="00356691" w:rsidRDefault="002102A1" w:rsidP="002102A1">
      <w:pPr>
        <w:pStyle w:val="a4"/>
        <w:ind w:firstLine="708"/>
        <w:jc w:val="both"/>
        <w:rPr>
          <w:szCs w:val="24"/>
        </w:rPr>
      </w:pPr>
      <w:r w:rsidRPr="00356691">
        <w:rPr>
          <w:szCs w:val="24"/>
        </w:rPr>
        <w:t xml:space="preserve">Также, принятие данного проекта Закона </w:t>
      </w:r>
      <w:r w:rsidR="007E6474" w:rsidRPr="00356691">
        <w:rPr>
          <w:szCs w:val="24"/>
        </w:rPr>
        <w:t xml:space="preserve">дополнительных </w:t>
      </w:r>
      <w:r w:rsidRPr="00356691">
        <w:rPr>
          <w:szCs w:val="24"/>
        </w:rPr>
        <w:t>финансовых затрат из государственного бюджета не потребует.</w:t>
      </w:r>
    </w:p>
    <w:p w:rsidR="00E43A04" w:rsidRDefault="00E43A04" w:rsidP="006F3053">
      <w:pPr>
        <w:pStyle w:val="a4"/>
        <w:ind w:firstLine="708"/>
        <w:jc w:val="both"/>
        <w:rPr>
          <w:b/>
          <w:szCs w:val="24"/>
        </w:rPr>
      </w:pPr>
    </w:p>
    <w:p w:rsidR="00875FF9" w:rsidRPr="00356691" w:rsidRDefault="00875FF9" w:rsidP="006F3053">
      <w:pPr>
        <w:pStyle w:val="a4"/>
        <w:ind w:firstLine="708"/>
        <w:jc w:val="both"/>
        <w:rPr>
          <w:b/>
          <w:szCs w:val="24"/>
        </w:rPr>
      </w:pPr>
    </w:p>
    <w:p w:rsidR="003F67E0" w:rsidRPr="00356691" w:rsidRDefault="007C7AE9" w:rsidP="006F3053">
      <w:pPr>
        <w:pStyle w:val="a4"/>
        <w:ind w:firstLine="708"/>
        <w:jc w:val="both"/>
        <w:rPr>
          <w:szCs w:val="24"/>
        </w:rPr>
      </w:pPr>
      <w:r w:rsidRPr="00356691">
        <w:rPr>
          <w:b/>
          <w:szCs w:val="24"/>
        </w:rPr>
        <w:t>Министр</w:t>
      </w:r>
      <w:r w:rsidRPr="00356691">
        <w:rPr>
          <w:b/>
          <w:szCs w:val="24"/>
        </w:rPr>
        <w:tab/>
      </w:r>
      <w:r w:rsidR="00AD3301" w:rsidRPr="00356691">
        <w:rPr>
          <w:b/>
          <w:szCs w:val="24"/>
        </w:rPr>
        <w:tab/>
      </w:r>
      <w:r w:rsidR="00AD3301" w:rsidRPr="00356691">
        <w:rPr>
          <w:b/>
          <w:szCs w:val="24"/>
        </w:rPr>
        <w:tab/>
      </w:r>
      <w:r w:rsidR="00AD3301" w:rsidRPr="00356691">
        <w:rPr>
          <w:b/>
          <w:szCs w:val="24"/>
        </w:rPr>
        <w:tab/>
      </w:r>
      <w:r w:rsidR="00AD3301" w:rsidRPr="00356691">
        <w:rPr>
          <w:b/>
          <w:szCs w:val="24"/>
        </w:rPr>
        <w:tab/>
      </w:r>
      <w:r w:rsidR="00AD3301" w:rsidRPr="00356691">
        <w:rPr>
          <w:b/>
          <w:szCs w:val="24"/>
        </w:rPr>
        <w:tab/>
      </w:r>
      <w:r w:rsidR="00AD3301" w:rsidRPr="00356691">
        <w:rPr>
          <w:b/>
          <w:szCs w:val="24"/>
        </w:rPr>
        <w:tab/>
      </w:r>
      <w:r w:rsidR="00875FF9">
        <w:rPr>
          <w:b/>
          <w:szCs w:val="24"/>
          <w:lang w:val="ky-KG"/>
        </w:rPr>
        <w:t xml:space="preserve">             </w:t>
      </w:r>
      <w:bookmarkStart w:id="0" w:name="_GoBack"/>
      <w:bookmarkEnd w:id="0"/>
      <w:r w:rsidR="00AD3301" w:rsidRPr="00356691">
        <w:rPr>
          <w:b/>
          <w:szCs w:val="24"/>
        </w:rPr>
        <w:t>К.</w:t>
      </w:r>
      <w:r w:rsidR="006F3053" w:rsidRPr="00356691">
        <w:rPr>
          <w:b/>
          <w:szCs w:val="24"/>
        </w:rPr>
        <w:t xml:space="preserve"> </w:t>
      </w:r>
      <w:r w:rsidR="00BC485E" w:rsidRPr="00356691">
        <w:rPr>
          <w:b/>
          <w:szCs w:val="24"/>
        </w:rPr>
        <w:t>Джунушалиев</w:t>
      </w:r>
    </w:p>
    <w:sectPr w:rsidR="003F67E0" w:rsidRPr="00356691" w:rsidSect="00356691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5711" w:rsidRDefault="00465711" w:rsidP="00091DB8">
      <w:pPr>
        <w:spacing w:after="0" w:line="240" w:lineRule="auto"/>
      </w:pPr>
      <w:r>
        <w:separator/>
      </w:r>
    </w:p>
  </w:endnote>
  <w:endnote w:type="continuationSeparator" w:id="0">
    <w:p w:rsidR="00465711" w:rsidRDefault="00465711" w:rsidP="0009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5711" w:rsidRDefault="00465711" w:rsidP="00091DB8">
      <w:pPr>
        <w:spacing w:after="0" w:line="240" w:lineRule="auto"/>
      </w:pPr>
      <w:r>
        <w:separator/>
      </w:r>
    </w:p>
  </w:footnote>
  <w:footnote w:type="continuationSeparator" w:id="0">
    <w:p w:rsidR="00465711" w:rsidRDefault="00465711" w:rsidP="00091D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742ADE"/>
    <w:multiLevelType w:val="hybridMultilevel"/>
    <w:tmpl w:val="1DA49E9E"/>
    <w:lvl w:ilvl="0" w:tplc="F7B8F5EC">
      <w:start w:val="5"/>
      <w:numFmt w:val="decimal"/>
      <w:lvlText w:val="%1."/>
      <w:lvlJc w:val="left"/>
      <w:pPr>
        <w:ind w:left="14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F286C52"/>
    <w:multiLevelType w:val="hybridMultilevel"/>
    <w:tmpl w:val="04D0FC6C"/>
    <w:lvl w:ilvl="0" w:tplc="94CA7C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E015BEC"/>
    <w:multiLevelType w:val="hybridMultilevel"/>
    <w:tmpl w:val="6EB6AFF6"/>
    <w:lvl w:ilvl="0" w:tplc="8E303632">
      <w:start w:val="6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B58"/>
    <w:rsid w:val="00012E86"/>
    <w:rsid w:val="000210AA"/>
    <w:rsid w:val="000401BF"/>
    <w:rsid w:val="0004264C"/>
    <w:rsid w:val="00046007"/>
    <w:rsid w:val="00047878"/>
    <w:rsid w:val="00073A8D"/>
    <w:rsid w:val="000741CD"/>
    <w:rsid w:val="00074F19"/>
    <w:rsid w:val="00075F0A"/>
    <w:rsid w:val="0008165F"/>
    <w:rsid w:val="0008643C"/>
    <w:rsid w:val="000878E4"/>
    <w:rsid w:val="00091DB8"/>
    <w:rsid w:val="000952E9"/>
    <w:rsid w:val="000C0AC9"/>
    <w:rsid w:val="000C3E99"/>
    <w:rsid w:val="000C3FFC"/>
    <w:rsid w:val="000C4CA0"/>
    <w:rsid w:val="000D31E8"/>
    <w:rsid w:val="000D7119"/>
    <w:rsid w:val="000D7D0D"/>
    <w:rsid w:val="000F3481"/>
    <w:rsid w:val="000F3B86"/>
    <w:rsid w:val="00105D63"/>
    <w:rsid w:val="001472F9"/>
    <w:rsid w:val="00157A1B"/>
    <w:rsid w:val="00165AA5"/>
    <w:rsid w:val="0017592A"/>
    <w:rsid w:val="001868D8"/>
    <w:rsid w:val="001B1C7A"/>
    <w:rsid w:val="001C06B2"/>
    <w:rsid w:val="001C3C81"/>
    <w:rsid w:val="001C53C0"/>
    <w:rsid w:val="001D3886"/>
    <w:rsid w:val="001D68DA"/>
    <w:rsid w:val="001D7EBC"/>
    <w:rsid w:val="001E01AF"/>
    <w:rsid w:val="001E25FD"/>
    <w:rsid w:val="001F2725"/>
    <w:rsid w:val="001F28B6"/>
    <w:rsid w:val="0020170C"/>
    <w:rsid w:val="002102A1"/>
    <w:rsid w:val="002209EF"/>
    <w:rsid w:val="00223F82"/>
    <w:rsid w:val="00235149"/>
    <w:rsid w:val="002409D7"/>
    <w:rsid w:val="00243853"/>
    <w:rsid w:val="0024420A"/>
    <w:rsid w:val="002474CE"/>
    <w:rsid w:val="00283E00"/>
    <w:rsid w:val="00286522"/>
    <w:rsid w:val="00296EDE"/>
    <w:rsid w:val="002B2B11"/>
    <w:rsid w:val="002B631C"/>
    <w:rsid w:val="002C34B3"/>
    <w:rsid w:val="002D2B58"/>
    <w:rsid w:val="002E4412"/>
    <w:rsid w:val="002E4AD2"/>
    <w:rsid w:val="002F705D"/>
    <w:rsid w:val="0031126B"/>
    <w:rsid w:val="003172A4"/>
    <w:rsid w:val="00323CF0"/>
    <w:rsid w:val="00335750"/>
    <w:rsid w:val="003421A0"/>
    <w:rsid w:val="003542C7"/>
    <w:rsid w:val="00356691"/>
    <w:rsid w:val="003605FF"/>
    <w:rsid w:val="00371031"/>
    <w:rsid w:val="00373608"/>
    <w:rsid w:val="00386E7D"/>
    <w:rsid w:val="00387C82"/>
    <w:rsid w:val="003A7F10"/>
    <w:rsid w:val="003C4AB6"/>
    <w:rsid w:val="003E3128"/>
    <w:rsid w:val="003F67E0"/>
    <w:rsid w:val="004010A9"/>
    <w:rsid w:val="00421DCF"/>
    <w:rsid w:val="004441D4"/>
    <w:rsid w:val="00446D2C"/>
    <w:rsid w:val="00450844"/>
    <w:rsid w:val="004513D1"/>
    <w:rsid w:val="00452BC0"/>
    <w:rsid w:val="00462E7A"/>
    <w:rsid w:val="00465273"/>
    <w:rsid w:val="00465711"/>
    <w:rsid w:val="00471507"/>
    <w:rsid w:val="00475AD3"/>
    <w:rsid w:val="004854F5"/>
    <w:rsid w:val="004930D4"/>
    <w:rsid w:val="004974B6"/>
    <w:rsid w:val="004A13B2"/>
    <w:rsid w:val="004D0940"/>
    <w:rsid w:val="004E5C48"/>
    <w:rsid w:val="004E5CD8"/>
    <w:rsid w:val="005035C0"/>
    <w:rsid w:val="00507D60"/>
    <w:rsid w:val="00510E5D"/>
    <w:rsid w:val="00511CF0"/>
    <w:rsid w:val="00521EC3"/>
    <w:rsid w:val="005259B3"/>
    <w:rsid w:val="00543FC7"/>
    <w:rsid w:val="00547318"/>
    <w:rsid w:val="005474F2"/>
    <w:rsid w:val="005627B6"/>
    <w:rsid w:val="00580474"/>
    <w:rsid w:val="00582F3D"/>
    <w:rsid w:val="005A3DF7"/>
    <w:rsid w:val="005A4C03"/>
    <w:rsid w:val="005B1AB3"/>
    <w:rsid w:val="005C24E2"/>
    <w:rsid w:val="005D123A"/>
    <w:rsid w:val="005D1DC6"/>
    <w:rsid w:val="005D7232"/>
    <w:rsid w:val="005D7F0B"/>
    <w:rsid w:val="005E04B9"/>
    <w:rsid w:val="00600883"/>
    <w:rsid w:val="0065764C"/>
    <w:rsid w:val="00660883"/>
    <w:rsid w:val="00661FC8"/>
    <w:rsid w:val="0066388B"/>
    <w:rsid w:val="00675692"/>
    <w:rsid w:val="00681976"/>
    <w:rsid w:val="006A67D8"/>
    <w:rsid w:val="006C4B31"/>
    <w:rsid w:val="006C7F18"/>
    <w:rsid w:val="006D1207"/>
    <w:rsid w:val="006D7D74"/>
    <w:rsid w:val="006E6F51"/>
    <w:rsid w:val="006F3053"/>
    <w:rsid w:val="00705D12"/>
    <w:rsid w:val="00705DCA"/>
    <w:rsid w:val="007115A4"/>
    <w:rsid w:val="007120C0"/>
    <w:rsid w:val="007142ED"/>
    <w:rsid w:val="007412A6"/>
    <w:rsid w:val="00746394"/>
    <w:rsid w:val="007552D2"/>
    <w:rsid w:val="00763AFC"/>
    <w:rsid w:val="00764BBC"/>
    <w:rsid w:val="00766D22"/>
    <w:rsid w:val="00773885"/>
    <w:rsid w:val="00774BE6"/>
    <w:rsid w:val="00775D1B"/>
    <w:rsid w:val="007800FB"/>
    <w:rsid w:val="007810F6"/>
    <w:rsid w:val="007838F3"/>
    <w:rsid w:val="00783C30"/>
    <w:rsid w:val="007847F6"/>
    <w:rsid w:val="007A0346"/>
    <w:rsid w:val="007B0C76"/>
    <w:rsid w:val="007C2DE0"/>
    <w:rsid w:val="007C7593"/>
    <w:rsid w:val="007C7AE9"/>
    <w:rsid w:val="007D275F"/>
    <w:rsid w:val="007D4C4A"/>
    <w:rsid w:val="007E4D2D"/>
    <w:rsid w:val="007E6092"/>
    <w:rsid w:val="007E6474"/>
    <w:rsid w:val="00803A85"/>
    <w:rsid w:val="00813D00"/>
    <w:rsid w:val="008175C4"/>
    <w:rsid w:val="0082154D"/>
    <w:rsid w:val="0082278C"/>
    <w:rsid w:val="00822B5C"/>
    <w:rsid w:val="008254E9"/>
    <w:rsid w:val="008604B7"/>
    <w:rsid w:val="00866EF3"/>
    <w:rsid w:val="0087013B"/>
    <w:rsid w:val="00870EAD"/>
    <w:rsid w:val="00872561"/>
    <w:rsid w:val="00873C7C"/>
    <w:rsid w:val="00875FF9"/>
    <w:rsid w:val="008774A1"/>
    <w:rsid w:val="00880DDE"/>
    <w:rsid w:val="00881BE9"/>
    <w:rsid w:val="00883083"/>
    <w:rsid w:val="00887A14"/>
    <w:rsid w:val="008A0FFD"/>
    <w:rsid w:val="008B0047"/>
    <w:rsid w:val="008C01C0"/>
    <w:rsid w:val="008C36E5"/>
    <w:rsid w:val="008C3D78"/>
    <w:rsid w:val="008C5C26"/>
    <w:rsid w:val="008E43D1"/>
    <w:rsid w:val="008F497E"/>
    <w:rsid w:val="00925EBA"/>
    <w:rsid w:val="009420FA"/>
    <w:rsid w:val="00952E0B"/>
    <w:rsid w:val="009571AF"/>
    <w:rsid w:val="00957E65"/>
    <w:rsid w:val="0096268E"/>
    <w:rsid w:val="00971655"/>
    <w:rsid w:val="00972583"/>
    <w:rsid w:val="00977EBD"/>
    <w:rsid w:val="009808CA"/>
    <w:rsid w:val="00993940"/>
    <w:rsid w:val="0099516E"/>
    <w:rsid w:val="009A2102"/>
    <w:rsid w:val="009C2640"/>
    <w:rsid w:val="009D3C5D"/>
    <w:rsid w:val="009F7850"/>
    <w:rsid w:val="00A25096"/>
    <w:rsid w:val="00A25C06"/>
    <w:rsid w:val="00A27B9B"/>
    <w:rsid w:val="00A34E0A"/>
    <w:rsid w:val="00A36683"/>
    <w:rsid w:val="00A47BE6"/>
    <w:rsid w:val="00A60AAF"/>
    <w:rsid w:val="00A714C0"/>
    <w:rsid w:val="00A72758"/>
    <w:rsid w:val="00A74DE0"/>
    <w:rsid w:val="00A8219B"/>
    <w:rsid w:val="00A92951"/>
    <w:rsid w:val="00A96C33"/>
    <w:rsid w:val="00AA6500"/>
    <w:rsid w:val="00AB1601"/>
    <w:rsid w:val="00AB3942"/>
    <w:rsid w:val="00AD3301"/>
    <w:rsid w:val="00AE1212"/>
    <w:rsid w:val="00AE54DD"/>
    <w:rsid w:val="00AE5EF7"/>
    <w:rsid w:val="00AF160C"/>
    <w:rsid w:val="00AF2886"/>
    <w:rsid w:val="00AF3F1E"/>
    <w:rsid w:val="00B05E95"/>
    <w:rsid w:val="00B11EF5"/>
    <w:rsid w:val="00B34FCA"/>
    <w:rsid w:val="00B404F9"/>
    <w:rsid w:val="00B47D90"/>
    <w:rsid w:val="00B529E5"/>
    <w:rsid w:val="00B63B20"/>
    <w:rsid w:val="00B65784"/>
    <w:rsid w:val="00B90A74"/>
    <w:rsid w:val="00BA5BA6"/>
    <w:rsid w:val="00BC2ED0"/>
    <w:rsid w:val="00BC485E"/>
    <w:rsid w:val="00BC4BE9"/>
    <w:rsid w:val="00BE4ECF"/>
    <w:rsid w:val="00BE62A7"/>
    <w:rsid w:val="00BF5CB0"/>
    <w:rsid w:val="00BF6968"/>
    <w:rsid w:val="00C02429"/>
    <w:rsid w:val="00C0399A"/>
    <w:rsid w:val="00C05D6D"/>
    <w:rsid w:val="00C1329D"/>
    <w:rsid w:val="00C32DF3"/>
    <w:rsid w:val="00C43397"/>
    <w:rsid w:val="00C47C56"/>
    <w:rsid w:val="00C71402"/>
    <w:rsid w:val="00C729D7"/>
    <w:rsid w:val="00C810AC"/>
    <w:rsid w:val="00C84519"/>
    <w:rsid w:val="00C95A48"/>
    <w:rsid w:val="00CA5FC1"/>
    <w:rsid w:val="00CB4829"/>
    <w:rsid w:val="00CC0676"/>
    <w:rsid w:val="00CC2927"/>
    <w:rsid w:val="00CD1AA5"/>
    <w:rsid w:val="00CE5DA6"/>
    <w:rsid w:val="00CE6492"/>
    <w:rsid w:val="00D17226"/>
    <w:rsid w:val="00D43ABB"/>
    <w:rsid w:val="00D466D9"/>
    <w:rsid w:val="00D500D8"/>
    <w:rsid w:val="00D55FE4"/>
    <w:rsid w:val="00D805E1"/>
    <w:rsid w:val="00D839C9"/>
    <w:rsid w:val="00DA06EA"/>
    <w:rsid w:val="00DC3905"/>
    <w:rsid w:val="00DE3EDD"/>
    <w:rsid w:val="00DF1450"/>
    <w:rsid w:val="00DF408A"/>
    <w:rsid w:val="00E002B4"/>
    <w:rsid w:val="00E11CF5"/>
    <w:rsid w:val="00E204D4"/>
    <w:rsid w:val="00E2218E"/>
    <w:rsid w:val="00E32C98"/>
    <w:rsid w:val="00E371D8"/>
    <w:rsid w:val="00E438BD"/>
    <w:rsid w:val="00E43A04"/>
    <w:rsid w:val="00E53C3C"/>
    <w:rsid w:val="00E657EB"/>
    <w:rsid w:val="00E85093"/>
    <w:rsid w:val="00E926E1"/>
    <w:rsid w:val="00EA76D1"/>
    <w:rsid w:val="00EA7AB0"/>
    <w:rsid w:val="00EA7C08"/>
    <w:rsid w:val="00EC5808"/>
    <w:rsid w:val="00ED7C8E"/>
    <w:rsid w:val="00EE63C4"/>
    <w:rsid w:val="00F0075E"/>
    <w:rsid w:val="00F035BC"/>
    <w:rsid w:val="00F0787A"/>
    <w:rsid w:val="00F26116"/>
    <w:rsid w:val="00F40B9C"/>
    <w:rsid w:val="00F4362A"/>
    <w:rsid w:val="00F451CE"/>
    <w:rsid w:val="00F46116"/>
    <w:rsid w:val="00F4764A"/>
    <w:rsid w:val="00F56E9A"/>
    <w:rsid w:val="00F60D1D"/>
    <w:rsid w:val="00F65333"/>
    <w:rsid w:val="00F671EE"/>
    <w:rsid w:val="00F80B45"/>
    <w:rsid w:val="00F862DB"/>
    <w:rsid w:val="00F87455"/>
    <w:rsid w:val="00FA250E"/>
    <w:rsid w:val="00FD657C"/>
    <w:rsid w:val="00FF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B2E95"/>
  <w15:docId w15:val="{46FA316E-A693-484A-A891-E97B5B660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D2B58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838F3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813D0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8">
    <w:name w:val="j18"/>
    <w:basedOn w:val="a"/>
    <w:rsid w:val="002D2B5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s0">
    <w:name w:val="s0"/>
    <w:rsid w:val="002D2B58"/>
    <w:rPr>
      <w:rFonts w:cs="Times New Roman"/>
    </w:rPr>
  </w:style>
  <w:style w:type="paragraph" w:customStyle="1" w:styleId="j110">
    <w:name w:val="j110"/>
    <w:basedOn w:val="a"/>
    <w:rsid w:val="002D2B58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highlited-keyword">
    <w:name w:val="highlited-keyword"/>
    <w:rsid w:val="002D2B58"/>
    <w:rPr>
      <w:rFonts w:cs="Times New Roman"/>
    </w:rPr>
  </w:style>
  <w:style w:type="table" w:styleId="a3">
    <w:name w:val="Table Grid"/>
    <w:basedOn w:val="a1"/>
    <w:uiPriority w:val="59"/>
    <w:rsid w:val="00A47B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A47BE6"/>
    <w:rPr>
      <w:rFonts w:ascii="Times New Roman" w:hAnsi="Times New Roman"/>
      <w:sz w:val="24"/>
      <w:szCs w:val="22"/>
      <w:lang w:eastAsia="en-US"/>
    </w:rPr>
  </w:style>
  <w:style w:type="paragraph" w:customStyle="1" w:styleId="tkZagolovok5">
    <w:name w:val="_Заголовок Статья (tkZagolovok5)"/>
    <w:basedOn w:val="a"/>
    <w:rsid w:val="0031126B"/>
    <w:pPr>
      <w:spacing w:before="200" w:after="60"/>
      <w:ind w:firstLine="567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E3EDD"/>
    <w:pPr>
      <w:spacing w:after="60"/>
      <w:ind w:firstLine="567"/>
      <w:jc w:val="both"/>
    </w:pPr>
    <w:rPr>
      <w:rFonts w:ascii="Arial" w:hAnsi="Arial" w:cs="Arial"/>
      <w:sz w:val="20"/>
      <w:szCs w:val="20"/>
      <w:lang w:eastAsia="ru-RU"/>
    </w:rPr>
  </w:style>
  <w:style w:type="character" w:customStyle="1" w:styleId="s1">
    <w:name w:val="s1"/>
    <w:rsid w:val="00ED7C8E"/>
    <w:rPr>
      <w:rFonts w:ascii="Times New Roman" w:hAnsi="Times New Roman" w:cs="Times New Roman" w:hint="default"/>
      <w:b/>
      <w:bCs/>
      <w:color w:val="000000"/>
    </w:rPr>
  </w:style>
  <w:style w:type="paragraph" w:customStyle="1" w:styleId="tkZagolovok3">
    <w:name w:val="_Заголовок Глава (tkZagolovok3)"/>
    <w:basedOn w:val="a"/>
    <w:rsid w:val="00ED7C8E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  <w:lang w:val="en-US"/>
    </w:rPr>
  </w:style>
  <w:style w:type="paragraph" w:customStyle="1" w:styleId="tkNazvanie">
    <w:name w:val="_Название (tkNazvanie)"/>
    <w:basedOn w:val="a"/>
    <w:rsid w:val="002F705D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  <w:lang w:val="en-US"/>
    </w:rPr>
  </w:style>
  <w:style w:type="character" w:styleId="a5">
    <w:name w:val="Hyperlink"/>
    <w:uiPriority w:val="99"/>
    <w:unhideWhenUsed/>
    <w:rsid w:val="00D839C9"/>
    <w:rPr>
      <w:color w:val="0000FF"/>
      <w:u w:val="single"/>
    </w:rPr>
  </w:style>
  <w:style w:type="character" w:customStyle="1" w:styleId="apple-converted-space">
    <w:name w:val="apple-converted-space"/>
    <w:rsid w:val="00073A8D"/>
  </w:style>
  <w:style w:type="paragraph" w:styleId="a6">
    <w:name w:val="Normal (Web)"/>
    <w:basedOn w:val="a"/>
    <w:unhideWhenUsed/>
    <w:rsid w:val="00A74DE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81BE9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881BE9"/>
    <w:rPr>
      <w:rFonts w:ascii="Segoe UI" w:eastAsia="Times New Roman" w:hAnsi="Segoe UI" w:cs="Segoe UI"/>
      <w:sz w:val="18"/>
      <w:szCs w:val="18"/>
      <w:lang w:eastAsia="en-US"/>
    </w:rPr>
  </w:style>
  <w:style w:type="character" w:customStyle="1" w:styleId="10">
    <w:name w:val="Заголовок 1 Знак"/>
    <w:link w:val="1"/>
    <w:uiPriority w:val="9"/>
    <w:rsid w:val="007838F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paragraph" w:styleId="a9">
    <w:name w:val="List Paragraph"/>
    <w:basedOn w:val="a"/>
    <w:uiPriority w:val="34"/>
    <w:qFormat/>
    <w:rsid w:val="00BF5CB0"/>
    <w:pPr>
      <w:spacing w:after="160" w:line="259" w:lineRule="auto"/>
      <w:ind w:left="720"/>
      <w:contextualSpacing/>
    </w:pPr>
    <w:rPr>
      <w:rFonts w:eastAsia="Calibri"/>
      <w:lang w:val="ky-KG"/>
    </w:rPr>
  </w:style>
  <w:style w:type="character" w:customStyle="1" w:styleId="20">
    <w:name w:val="Заголовок 2 Знак"/>
    <w:link w:val="2"/>
    <w:uiPriority w:val="9"/>
    <w:rsid w:val="00813D00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tkRekvizit">
    <w:name w:val="_Реквизит (tkRekvizit)"/>
    <w:basedOn w:val="a"/>
    <w:rsid w:val="00C84519"/>
    <w:pPr>
      <w:spacing w:before="200"/>
      <w:jc w:val="center"/>
    </w:pPr>
    <w:rPr>
      <w:rFonts w:ascii="Arial" w:hAnsi="Arial" w:cs="Arial"/>
      <w:i/>
      <w:iCs/>
      <w:sz w:val="20"/>
      <w:szCs w:val="20"/>
      <w:lang w:eastAsia="ru-RU"/>
    </w:rPr>
  </w:style>
  <w:style w:type="paragraph" w:customStyle="1" w:styleId="tkForma">
    <w:name w:val="_Форма (tkForma)"/>
    <w:basedOn w:val="a"/>
    <w:rsid w:val="00C84519"/>
    <w:pPr>
      <w:ind w:left="1134" w:right="1134"/>
      <w:jc w:val="center"/>
    </w:pPr>
    <w:rPr>
      <w:rFonts w:ascii="Arial" w:hAnsi="Arial" w:cs="Arial"/>
      <w:b/>
      <w:bCs/>
      <w:caps/>
      <w:sz w:val="24"/>
      <w:szCs w:val="24"/>
      <w:lang w:eastAsia="ru-RU"/>
    </w:rPr>
  </w:style>
  <w:style w:type="character" w:styleId="aa">
    <w:name w:val="footnote reference"/>
    <w:aliases w:val="SUPERS,ftref,16 Point,Superscript 6 Point,Знак сноски 1,Ciae niinee 1,Times 10 Point,Exposant 3 Point,Footnote symbol,Footnote reference number,EN Footnote Reference,note TESI,Footnote Reference Number,fr"/>
    <w:basedOn w:val="a0"/>
    <w:rsid w:val="00091DB8"/>
    <w:rPr>
      <w:vertAlign w:val="superscript"/>
    </w:rPr>
  </w:style>
  <w:style w:type="paragraph" w:styleId="ab">
    <w:name w:val="footnote text"/>
    <w:basedOn w:val="a"/>
    <w:link w:val="ac"/>
    <w:semiHidden/>
    <w:rsid w:val="00091DB8"/>
    <w:pPr>
      <w:spacing w:after="0" w:line="240" w:lineRule="auto"/>
      <w:ind w:firstLine="567"/>
      <w:jc w:val="both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rsid w:val="00091DB8"/>
    <w:rPr>
      <w:rFonts w:ascii="Times New Roman" w:eastAsia="Times New Roman" w:hAnsi="Times New Roman"/>
      <w:lang w:eastAsia="en-US"/>
    </w:rPr>
  </w:style>
  <w:style w:type="paragraph" w:styleId="ad">
    <w:name w:val="caption"/>
    <w:basedOn w:val="a"/>
    <w:next w:val="a"/>
    <w:uiPriority w:val="35"/>
    <w:unhideWhenUsed/>
    <w:qFormat/>
    <w:rsid w:val="007C7593"/>
    <w:pPr>
      <w:spacing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2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111530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1605</Words>
  <Characters>9155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10739</CharactersWithSpaces>
  <SharedDoc>false</SharedDoc>
  <HLinks>
    <vt:vector size="12" baseType="variant">
      <vt:variant>
        <vt:i4>8257654</vt:i4>
      </vt:variant>
      <vt:variant>
        <vt:i4>3</vt:i4>
      </vt:variant>
      <vt:variant>
        <vt:i4>0</vt:i4>
      </vt:variant>
      <vt:variant>
        <vt:i4>5</vt:i4>
      </vt:variant>
      <vt:variant>
        <vt:lpwstr>http://www.gov.kg/</vt:lpwstr>
      </vt:variant>
      <vt:variant>
        <vt:lpwstr/>
      </vt:variant>
      <vt:variant>
        <vt:i4>262269</vt:i4>
      </vt:variant>
      <vt:variant>
        <vt:i4>0</vt:i4>
      </vt:variant>
      <vt:variant>
        <vt:i4>0</vt:i4>
      </vt:variant>
      <vt:variant>
        <vt:i4>5</vt:i4>
      </vt:variant>
      <vt:variant>
        <vt:lpwstr>http://cbd.minjust.gov.kg/act/view/ru-ru/111530?cl=ru-ru</vt:lpwstr>
      </vt:variant>
      <vt:variant>
        <vt:lpwstr>st_98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Пользователь</cp:lastModifiedBy>
  <cp:revision>17</cp:revision>
  <cp:lastPrinted>2018-10-18T10:00:00Z</cp:lastPrinted>
  <dcterms:created xsi:type="dcterms:W3CDTF">2020-01-16T04:36:00Z</dcterms:created>
  <dcterms:modified xsi:type="dcterms:W3CDTF">2020-03-03T12:49:00Z</dcterms:modified>
</cp:coreProperties>
</file>